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87" w:rsidRPr="007B3A06" w:rsidRDefault="00BF1C87" w:rsidP="007B3A06">
      <w:pPr>
        <w:spacing w:after="0" w:line="240" w:lineRule="auto"/>
        <w:jc w:val="center"/>
        <w:rPr>
          <w:b/>
          <w:sz w:val="24"/>
          <w:szCs w:val="24"/>
        </w:rPr>
      </w:pPr>
      <w:bookmarkStart w:id="0" w:name="_GoBack"/>
      <w:bookmarkEnd w:id="0"/>
    </w:p>
    <w:p w:rsidR="00BF1C87" w:rsidRPr="007B3A06" w:rsidRDefault="00BF1C87" w:rsidP="007B3A06">
      <w:pPr>
        <w:spacing w:after="0" w:line="240" w:lineRule="auto"/>
        <w:jc w:val="center"/>
        <w:rPr>
          <w:b/>
          <w:sz w:val="24"/>
          <w:szCs w:val="24"/>
        </w:rPr>
      </w:pPr>
    </w:p>
    <w:p w:rsidR="002F49BA" w:rsidRPr="007B3A06" w:rsidRDefault="004E709E" w:rsidP="007B3A06">
      <w:pPr>
        <w:spacing w:after="0" w:line="240" w:lineRule="auto"/>
        <w:jc w:val="center"/>
        <w:rPr>
          <w:b/>
          <w:sz w:val="72"/>
          <w:szCs w:val="24"/>
        </w:rPr>
      </w:pPr>
      <w:r w:rsidRPr="007B3A06">
        <w:rPr>
          <w:b/>
          <w:sz w:val="72"/>
          <w:szCs w:val="24"/>
        </w:rPr>
        <w:t>Mentoring Plan</w:t>
      </w:r>
      <w:r w:rsidR="00301025" w:rsidRPr="007B3A06">
        <w:rPr>
          <w:b/>
          <w:sz w:val="72"/>
          <w:szCs w:val="24"/>
        </w:rPr>
        <w:t xml:space="preserve"> for </w:t>
      </w:r>
      <w:r w:rsidR="001A69C5">
        <w:rPr>
          <w:b/>
          <w:sz w:val="72"/>
          <w:szCs w:val="24"/>
        </w:rPr>
        <w:br/>
      </w:r>
      <w:r w:rsidR="00301025" w:rsidRPr="007B3A06">
        <w:rPr>
          <w:b/>
          <w:sz w:val="72"/>
          <w:szCs w:val="24"/>
        </w:rPr>
        <w:t>Tenure Track Faculty</w:t>
      </w:r>
    </w:p>
    <w:p w:rsidR="004E709E" w:rsidRPr="007B3A06" w:rsidRDefault="004E709E" w:rsidP="007B3A06">
      <w:pPr>
        <w:spacing w:after="0" w:line="240" w:lineRule="auto"/>
        <w:jc w:val="center"/>
        <w:rPr>
          <w:sz w:val="72"/>
          <w:szCs w:val="24"/>
        </w:rPr>
      </w:pPr>
    </w:p>
    <w:p w:rsidR="004E709E" w:rsidRPr="001A69C5" w:rsidRDefault="004E709E" w:rsidP="007B3A06">
      <w:pPr>
        <w:spacing w:after="0" w:line="240" w:lineRule="auto"/>
        <w:jc w:val="center"/>
        <w:rPr>
          <w:sz w:val="72"/>
          <w:szCs w:val="24"/>
        </w:rPr>
      </w:pPr>
      <w:r w:rsidRPr="007B3A06">
        <w:rPr>
          <w:sz w:val="72"/>
          <w:szCs w:val="24"/>
        </w:rPr>
        <w:t xml:space="preserve">Department of </w:t>
      </w:r>
      <w:r w:rsidR="001A69C5">
        <w:rPr>
          <w:sz w:val="72"/>
          <w:szCs w:val="24"/>
        </w:rPr>
        <w:br/>
        <w:t>(</w:t>
      </w:r>
      <w:r w:rsidR="001A69C5">
        <w:rPr>
          <w:i/>
          <w:sz w:val="72"/>
          <w:szCs w:val="24"/>
        </w:rPr>
        <w:t>Department Name</w:t>
      </w:r>
      <w:r w:rsidR="001A69C5">
        <w:rPr>
          <w:sz w:val="72"/>
          <w:szCs w:val="24"/>
        </w:rPr>
        <w:t>)</w:t>
      </w:r>
    </w:p>
    <w:p w:rsidR="004E709E" w:rsidRPr="007B3A06" w:rsidRDefault="004E709E" w:rsidP="007B3A06">
      <w:pPr>
        <w:spacing w:after="0" w:line="240" w:lineRule="auto"/>
        <w:jc w:val="center"/>
        <w:rPr>
          <w:sz w:val="72"/>
          <w:szCs w:val="24"/>
        </w:rPr>
      </w:pPr>
    </w:p>
    <w:p w:rsidR="004E709E" w:rsidRPr="001A69C5" w:rsidRDefault="001A69C5" w:rsidP="007B3A06">
      <w:pPr>
        <w:spacing w:after="0" w:line="240" w:lineRule="auto"/>
        <w:jc w:val="center"/>
        <w:rPr>
          <w:sz w:val="72"/>
          <w:szCs w:val="24"/>
        </w:rPr>
      </w:pPr>
      <w:r>
        <w:rPr>
          <w:sz w:val="72"/>
          <w:szCs w:val="24"/>
        </w:rPr>
        <w:t>(</w:t>
      </w:r>
      <w:r>
        <w:rPr>
          <w:i/>
          <w:sz w:val="72"/>
          <w:szCs w:val="24"/>
        </w:rPr>
        <w:t>School/College/Unit</w:t>
      </w:r>
      <w:r>
        <w:rPr>
          <w:sz w:val="72"/>
          <w:szCs w:val="24"/>
        </w:rPr>
        <w:t>)</w:t>
      </w:r>
    </w:p>
    <w:p w:rsidR="004E709E" w:rsidRPr="007B3A06" w:rsidRDefault="004E709E" w:rsidP="007B3A06">
      <w:pPr>
        <w:spacing w:after="0" w:line="240" w:lineRule="auto"/>
        <w:jc w:val="center"/>
        <w:rPr>
          <w:sz w:val="72"/>
          <w:szCs w:val="24"/>
        </w:rPr>
      </w:pPr>
    </w:p>
    <w:p w:rsidR="004E709E" w:rsidRPr="007B3A06" w:rsidRDefault="004E709E" w:rsidP="007B3A06">
      <w:pPr>
        <w:spacing w:after="0" w:line="240" w:lineRule="auto"/>
        <w:jc w:val="center"/>
        <w:rPr>
          <w:sz w:val="72"/>
          <w:szCs w:val="24"/>
        </w:rPr>
      </w:pPr>
      <w:r w:rsidRPr="007B3A06">
        <w:rPr>
          <w:sz w:val="72"/>
          <w:szCs w:val="24"/>
        </w:rPr>
        <w:t>Wayne State University</w:t>
      </w:r>
    </w:p>
    <w:p w:rsidR="004E709E" w:rsidRPr="007B3A06" w:rsidRDefault="004E709E" w:rsidP="007B3A06">
      <w:pPr>
        <w:spacing w:after="0" w:line="240" w:lineRule="auto"/>
        <w:jc w:val="center"/>
        <w:rPr>
          <w:sz w:val="72"/>
          <w:szCs w:val="24"/>
        </w:rPr>
      </w:pPr>
    </w:p>
    <w:p w:rsidR="004E709E" w:rsidRPr="001A69C5" w:rsidRDefault="001A69C5" w:rsidP="007B3A06">
      <w:pPr>
        <w:spacing w:after="0" w:line="240" w:lineRule="auto"/>
        <w:jc w:val="center"/>
        <w:rPr>
          <w:sz w:val="72"/>
          <w:szCs w:val="24"/>
        </w:rPr>
      </w:pPr>
      <w:r>
        <w:rPr>
          <w:sz w:val="72"/>
          <w:szCs w:val="24"/>
        </w:rPr>
        <w:t>(</w:t>
      </w:r>
      <w:r>
        <w:rPr>
          <w:i/>
          <w:sz w:val="72"/>
          <w:szCs w:val="24"/>
        </w:rPr>
        <w:t>Date</w:t>
      </w:r>
      <w:r>
        <w:rPr>
          <w:sz w:val="72"/>
          <w:szCs w:val="24"/>
        </w:rPr>
        <w:t>)</w:t>
      </w:r>
    </w:p>
    <w:p w:rsidR="004E709E" w:rsidRPr="007B3A06" w:rsidRDefault="004E709E" w:rsidP="007B3A06">
      <w:pPr>
        <w:spacing w:after="0" w:line="240" w:lineRule="auto"/>
        <w:rPr>
          <w:sz w:val="24"/>
          <w:szCs w:val="24"/>
        </w:rPr>
      </w:pPr>
      <w:r w:rsidRPr="007B3A06">
        <w:rPr>
          <w:sz w:val="24"/>
          <w:szCs w:val="24"/>
        </w:rPr>
        <w:br w:type="page"/>
      </w:r>
    </w:p>
    <w:sdt>
      <w:sdtPr>
        <w:rPr>
          <w:rFonts w:asciiTheme="minorHAnsi" w:eastAsiaTheme="minorHAnsi" w:hAnsiTheme="minorHAnsi" w:cstheme="minorBidi"/>
          <w:b w:val="0"/>
          <w:bCs w:val="0"/>
          <w:color w:val="auto"/>
          <w:sz w:val="24"/>
          <w:szCs w:val="24"/>
        </w:rPr>
        <w:id w:val="17154402"/>
        <w:docPartObj>
          <w:docPartGallery w:val="Table of Contents"/>
          <w:docPartUnique/>
        </w:docPartObj>
      </w:sdtPr>
      <w:sdtEndPr/>
      <w:sdtContent>
        <w:p w:rsidR="004E709E" w:rsidRPr="007B3A06" w:rsidRDefault="004E709E" w:rsidP="007B3A06">
          <w:pPr>
            <w:pStyle w:val="TOCHeading"/>
            <w:spacing w:before="0" w:line="240" w:lineRule="auto"/>
            <w:jc w:val="center"/>
            <w:rPr>
              <w:rFonts w:asciiTheme="minorHAnsi" w:hAnsiTheme="minorHAnsi"/>
              <w:sz w:val="24"/>
              <w:szCs w:val="24"/>
            </w:rPr>
          </w:pPr>
          <w:r w:rsidRPr="0076036A">
            <w:rPr>
              <w:rFonts w:asciiTheme="minorHAnsi" w:hAnsiTheme="minorHAnsi"/>
              <w:sz w:val="32"/>
              <w:szCs w:val="24"/>
            </w:rPr>
            <w:t>Table of Contents</w:t>
          </w:r>
        </w:p>
        <w:p w:rsidR="00D10ACF" w:rsidRDefault="00275B1D">
          <w:pPr>
            <w:pStyle w:val="TOC1"/>
            <w:tabs>
              <w:tab w:val="right" w:leader="dot" w:pos="9350"/>
            </w:tabs>
            <w:rPr>
              <w:rFonts w:eastAsiaTheme="minorEastAsia"/>
              <w:noProof/>
            </w:rPr>
          </w:pPr>
          <w:r w:rsidRPr="007B3A06">
            <w:rPr>
              <w:sz w:val="24"/>
              <w:szCs w:val="24"/>
            </w:rPr>
            <w:fldChar w:fldCharType="begin"/>
          </w:r>
          <w:r w:rsidR="004E709E" w:rsidRPr="007B3A06">
            <w:rPr>
              <w:sz w:val="24"/>
              <w:szCs w:val="24"/>
            </w:rPr>
            <w:instrText xml:space="preserve"> TOC \o "1-3" \h \z \u </w:instrText>
          </w:r>
          <w:r w:rsidRPr="007B3A06">
            <w:rPr>
              <w:sz w:val="24"/>
              <w:szCs w:val="24"/>
            </w:rPr>
            <w:fldChar w:fldCharType="separate"/>
          </w:r>
          <w:hyperlink w:anchor="_Toc375055591" w:history="1">
            <w:r w:rsidR="00D10ACF" w:rsidRPr="00FB53BA">
              <w:rPr>
                <w:rStyle w:val="Hyperlink"/>
                <w:rFonts w:eastAsia="Times New Roman"/>
                <w:noProof/>
              </w:rPr>
              <w:t>Introduction</w:t>
            </w:r>
            <w:r w:rsidR="00D10ACF">
              <w:rPr>
                <w:noProof/>
                <w:webHidden/>
              </w:rPr>
              <w:tab/>
            </w:r>
            <w:r>
              <w:rPr>
                <w:noProof/>
                <w:webHidden/>
              </w:rPr>
              <w:fldChar w:fldCharType="begin"/>
            </w:r>
            <w:r w:rsidR="00D10ACF">
              <w:rPr>
                <w:noProof/>
                <w:webHidden/>
              </w:rPr>
              <w:instrText xml:space="preserve"> PAGEREF _Toc375055591 \h </w:instrText>
            </w:r>
            <w:r>
              <w:rPr>
                <w:noProof/>
                <w:webHidden/>
              </w:rPr>
            </w:r>
            <w:r>
              <w:rPr>
                <w:noProof/>
                <w:webHidden/>
              </w:rPr>
              <w:fldChar w:fldCharType="separate"/>
            </w:r>
            <w:r w:rsidR="00D10ACF">
              <w:rPr>
                <w:noProof/>
                <w:webHidden/>
              </w:rPr>
              <w:t>3</w:t>
            </w:r>
            <w:r>
              <w:rPr>
                <w:noProof/>
                <w:webHidden/>
              </w:rPr>
              <w:fldChar w:fldCharType="end"/>
            </w:r>
          </w:hyperlink>
        </w:p>
        <w:p w:rsidR="00D10ACF" w:rsidRDefault="001914A6">
          <w:pPr>
            <w:pStyle w:val="TOC1"/>
            <w:tabs>
              <w:tab w:val="right" w:leader="dot" w:pos="9350"/>
            </w:tabs>
            <w:rPr>
              <w:rFonts w:eastAsiaTheme="minorEastAsia"/>
              <w:noProof/>
            </w:rPr>
          </w:pPr>
          <w:hyperlink w:anchor="_Toc375055592" w:history="1">
            <w:r w:rsidR="00D10ACF" w:rsidRPr="00FB53BA">
              <w:rPr>
                <w:rStyle w:val="Hyperlink"/>
                <w:rFonts w:eastAsia="Times New Roman"/>
                <w:noProof/>
              </w:rPr>
              <w:t>Selection of Faculty Mentor</w:t>
            </w:r>
            <w:r w:rsidR="00D10ACF">
              <w:rPr>
                <w:noProof/>
                <w:webHidden/>
              </w:rPr>
              <w:tab/>
            </w:r>
            <w:r w:rsidR="00275B1D">
              <w:rPr>
                <w:noProof/>
                <w:webHidden/>
              </w:rPr>
              <w:fldChar w:fldCharType="begin"/>
            </w:r>
            <w:r w:rsidR="00D10ACF">
              <w:rPr>
                <w:noProof/>
                <w:webHidden/>
              </w:rPr>
              <w:instrText xml:space="preserve"> PAGEREF _Toc375055592 \h </w:instrText>
            </w:r>
            <w:r w:rsidR="00275B1D">
              <w:rPr>
                <w:noProof/>
                <w:webHidden/>
              </w:rPr>
            </w:r>
            <w:r w:rsidR="00275B1D">
              <w:rPr>
                <w:noProof/>
                <w:webHidden/>
              </w:rPr>
              <w:fldChar w:fldCharType="separate"/>
            </w:r>
            <w:r w:rsidR="00D10ACF">
              <w:rPr>
                <w:noProof/>
                <w:webHidden/>
              </w:rPr>
              <w:t>3</w:t>
            </w:r>
            <w:r w:rsidR="00275B1D">
              <w:rPr>
                <w:noProof/>
                <w:webHidden/>
              </w:rPr>
              <w:fldChar w:fldCharType="end"/>
            </w:r>
          </w:hyperlink>
        </w:p>
        <w:p w:rsidR="00D10ACF" w:rsidRDefault="001914A6">
          <w:pPr>
            <w:pStyle w:val="TOC1"/>
            <w:tabs>
              <w:tab w:val="right" w:leader="dot" w:pos="9350"/>
            </w:tabs>
            <w:rPr>
              <w:rFonts w:eastAsiaTheme="minorEastAsia"/>
              <w:noProof/>
            </w:rPr>
          </w:pPr>
          <w:hyperlink w:anchor="_Toc375055593" w:history="1">
            <w:r w:rsidR="00D10ACF" w:rsidRPr="00FB53BA">
              <w:rPr>
                <w:rStyle w:val="Hyperlink"/>
                <w:rFonts w:eastAsia="Times New Roman"/>
                <w:noProof/>
              </w:rPr>
              <w:t>Goal-Setting for Mentored Faculty</w:t>
            </w:r>
            <w:r w:rsidR="00D10ACF">
              <w:rPr>
                <w:noProof/>
                <w:webHidden/>
              </w:rPr>
              <w:tab/>
            </w:r>
            <w:r w:rsidR="00275B1D">
              <w:rPr>
                <w:noProof/>
                <w:webHidden/>
              </w:rPr>
              <w:fldChar w:fldCharType="begin"/>
            </w:r>
            <w:r w:rsidR="00D10ACF">
              <w:rPr>
                <w:noProof/>
                <w:webHidden/>
              </w:rPr>
              <w:instrText xml:space="preserve"> PAGEREF _Toc375055593 \h </w:instrText>
            </w:r>
            <w:r w:rsidR="00275B1D">
              <w:rPr>
                <w:noProof/>
                <w:webHidden/>
              </w:rPr>
            </w:r>
            <w:r w:rsidR="00275B1D">
              <w:rPr>
                <w:noProof/>
                <w:webHidden/>
              </w:rPr>
              <w:fldChar w:fldCharType="separate"/>
            </w:r>
            <w:r w:rsidR="00D10ACF">
              <w:rPr>
                <w:noProof/>
                <w:webHidden/>
              </w:rPr>
              <w:t>3</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594" w:history="1">
            <w:r w:rsidR="00D10ACF" w:rsidRPr="00FB53BA">
              <w:rPr>
                <w:rStyle w:val="Hyperlink"/>
                <w:rFonts w:eastAsia="Times New Roman"/>
                <w:noProof/>
              </w:rPr>
              <w:t>Research</w:t>
            </w:r>
            <w:r w:rsidR="00D10ACF">
              <w:rPr>
                <w:noProof/>
                <w:webHidden/>
              </w:rPr>
              <w:tab/>
            </w:r>
            <w:r w:rsidR="00275B1D">
              <w:rPr>
                <w:noProof/>
                <w:webHidden/>
              </w:rPr>
              <w:fldChar w:fldCharType="begin"/>
            </w:r>
            <w:r w:rsidR="00D10ACF">
              <w:rPr>
                <w:noProof/>
                <w:webHidden/>
              </w:rPr>
              <w:instrText xml:space="preserve"> PAGEREF _Toc375055594 \h </w:instrText>
            </w:r>
            <w:r w:rsidR="00275B1D">
              <w:rPr>
                <w:noProof/>
                <w:webHidden/>
              </w:rPr>
            </w:r>
            <w:r w:rsidR="00275B1D">
              <w:rPr>
                <w:noProof/>
                <w:webHidden/>
              </w:rPr>
              <w:fldChar w:fldCharType="separate"/>
            </w:r>
            <w:r w:rsidR="00D10ACF">
              <w:rPr>
                <w:noProof/>
                <w:webHidden/>
              </w:rPr>
              <w:t>3</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595" w:history="1">
            <w:r w:rsidR="00D10ACF" w:rsidRPr="00FB53BA">
              <w:rPr>
                <w:rStyle w:val="Hyperlink"/>
                <w:noProof/>
              </w:rPr>
              <w:t>Teaching</w:t>
            </w:r>
            <w:r w:rsidR="00D10ACF">
              <w:rPr>
                <w:noProof/>
                <w:webHidden/>
              </w:rPr>
              <w:tab/>
            </w:r>
            <w:r w:rsidR="00275B1D">
              <w:rPr>
                <w:noProof/>
                <w:webHidden/>
              </w:rPr>
              <w:fldChar w:fldCharType="begin"/>
            </w:r>
            <w:r w:rsidR="00D10ACF">
              <w:rPr>
                <w:noProof/>
                <w:webHidden/>
              </w:rPr>
              <w:instrText xml:space="preserve"> PAGEREF _Toc375055595 \h </w:instrText>
            </w:r>
            <w:r w:rsidR="00275B1D">
              <w:rPr>
                <w:noProof/>
                <w:webHidden/>
              </w:rPr>
            </w:r>
            <w:r w:rsidR="00275B1D">
              <w:rPr>
                <w:noProof/>
                <w:webHidden/>
              </w:rPr>
              <w:fldChar w:fldCharType="separate"/>
            </w:r>
            <w:r w:rsidR="00D10ACF">
              <w:rPr>
                <w:noProof/>
                <w:webHidden/>
              </w:rPr>
              <w:t>4</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596" w:history="1">
            <w:r w:rsidR="00D10ACF" w:rsidRPr="00FB53BA">
              <w:rPr>
                <w:rStyle w:val="Hyperlink"/>
                <w:noProof/>
              </w:rPr>
              <w:t>Service</w:t>
            </w:r>
            <w:r w:rsidR="00D10ACF">
              <w:rPr>
                <w:noProof/>
                <w:webHidden/>
              </w:rPr>
              <w:tab/>
            </w:r>
            <w:r w:rsidR="00275B1D">
              <w:rPr>
                <w:noProof/>
                <w:webHidden/>
              </w:rPr>
              <w:fldChar w:fldCharType="begin"/>
            </w:r>
            <w:r w:rsidR="00D10ACF">
              <w:rPr>
                <w:noProof/>
                <w:webHidden/>
              </w:rPr>
              <w:instrText xml:space="preserve"> PAGEREF _Toc375055596 \h </w:instrText>
            </w:r>
            <w:r w:rsidR="00275B1D">
              <w:rPr>
                <w:noProof/>
                <w:webHidden/>
              </w:rPr>
            </w:r>
            <w:r w:rsidR="00275B1D">
              <w:rPr>
                <w:noProof/>
                <w:webHidden/>
              </w:rPr>
              <w:fldChar w:fldCharType="separate"/>
            </w:r>
            <w:r w:rsidR="00D10ACF">
              <w:rPr>
                <w:noProof/>
                <w:webHidden/>
              </w:rPr>
              <w:t>4</w:t>
            </w:r>
            <w:r w:rsidR="00275B1D">
              <w:rPr>
                <w:noProof/>
                <w:webHidden/>
              </w:rPr>
              <w:fldChar w:fldCharType="end"/>
            </w:r>
          </w:hyperlink>
        </w:p>
        <w:p w:rsidR="00D10ACF" w:rsidRDefault="001914A6">
          <w:pPr>
            <w:pStyle w:val="TOC1"/>
            <w:tabs>
              <w:tab w:val="right" w:leader="dot" w:pos="9350"/>
            </w:tabs>
            <w:rPr>
              <w:rFonts w:eastAsiaTheme="minorEastAsia"/>
              <w:noProof/>
            </w:rPr>
          </w:pPr>
          <w:hyperlink w:anchor="_Toc375055597" w:history="1">
            <w:r w:rsidR="00D10ACF" w:rsidRPr="00FB53BA">
              <w:rPr>
                <w:rStyle w:val="Hyperlink"/>
                <w:rFonts w:eastAsia="Times New Roman"/>
                <w:noProof/>
              </w:rPr>
              <w:t>Approach to Faculty Mentoring</w:t>
            </w:r>
            <w:r w:rsidR="00D10ACF">
              <w:rPr>
                <w:noProof/>
                <w:webHidden/>
              </w:rPr>
              <w:tab/>
            </w:r>
            <w:r w:rsidR="00275B1D">
              <w:rPr>
                <w:noProof/>
                <w:webHidden/>
              </w:rPr>
              <w:fldChar w:fldCharType="begin"/>
            </w:r>
            <w:r w:rsidR="00D10ACF">
              <w:rPr>
                <w:noProof/>
                <w:webHidden/>
              </w:rPr>
              <w:instrText xml:space="preserve"> PAGEREF _Toc375055597 \h </w:instrText>
            </w:r>
            <w:r w:rsidR="00275B1D">
              <w:rPr>
                <w:noProof/>
                <w:webHidden/>
              </w:rPr>
            </w:r>
            <w:r w:rsidR="00275B1D">
              <w:rPr>
                <w:noProof/>
                <w:webHidden/>
              </w:rPr>
              <w:fldChar w:fldCharType="separate"/>
            </w:r>
            <w:r w:rsidR="00D10ACF">
              <w:rPr>
                <w:noProof/>
                <w:webHidden/>
              </w:rPr>
              <w:t>4</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598" w:history="1">
            <w:r w:rsidR="00D10ACF" w:rsidRPr="00FB53BA">
              <w:rPr>
                <w:rStyle w:val="Hyperlink"/>
                <w:rFonts w:eastAsia="Times New Roman"/>
                <w:noProof/>
              </w:rPr>
              <w:t>Regularly scheduled mentoring sessions</w:t>
            </w:r>
            <w:r w:rsidR="00D10ACF">
              <w:rPr>
                <w:noProof/>
                <w:webHidden/>
              </w:rPr>
              <w:tab/>
            </w:r>
            <w:r w:rsidR="00275B1D">
              <w:rPr>
                <w:noProof/>
                <w:webHidden/>
              </w:rPr>
              <w:fldChar w:fldCharType="begin"/>
            </w:r>
            <w:r w:rsidR="00D10ACF">
              <w:rPr>
                <w:noProof/>
                <w:webHidden/>
              </w:rPr>
              <w:instrText xml:space="preserve"> PAGEREF _Toc375055598 \h </w:instrText>
            </w:r>
            <w:r w:rsidR="00275B1D">
              <w:rPr>
                <w:noProof/>
                <w:webHidden/>
              </w:rPr>
            </w:r>
            <w:r w:rsidR="00275B1D">
              <w:rPr>
                <w:noProof/>
                <w:webHidden/>
              </w:rPr>
              <w:fldChar w:fldCharType="separate"/>
            </w:r>
            <w:r w:rsidR="00D10ACF">
              <w:rPr>
                <w:noProof/>
                <w:webHidden/>
              </w:rPr>
              <w:t>4</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599" w:history="1">
            <w:r w:rsidR="00D10ACF" w:rsidRPr="00FB53BA">
              <w:rPr>
                <w:rStyle w:val="Hyperlink"/>
                <w:rFonts w:eastAsia="Times New Roman"/>
                <w:i/>
                <w:noProof/>
              </w:rPr>
              <w:t>Ad hoc</w:t>
            </w:r>
            <w:r w:rsidR="00D10ACF" w:rsidRPr="00FB53BA">
              <w:rPr>
                <w:rStyle w:val="Hyperlink"/>
                <w:rFonts w:eastAsia="Times New Roman"/>
                <w:noProof/>
              </w:rPr>
              <w:t xml:space="preserve"> meetings</w:t>
            </w:r>
            <w:r w:rsidR="00D10ACF">
              <w:rPr>
                <w:noProof/>
                <w:webHidden/>
              </w:rPr>
              <w:tab/>
            </w:r>
            <w:r w:rsidR="00275B1D">
              <w:rPr>
                <w:noProof/>
                <w:webHidden/>
              </w:rPr>
              <w:fldChar w:fldCharType="begin"/>
            </w:r>
            <w:r w:rsidR="00D10ACF">
              <w:rPr>
                <w:noProof/>
                <w:webHidden/>
              </w:rPr>
              <w:instrText xml:space="preserve"> PAGEREF _Toc375055599 \h </w:instrText>
            </w:r>
            <w:r w:rsidR="00275B1D">
              <w:rPr>
                <w:noProof/>
                <w:webHidden/>
              </w:rPr>
            </w:r>
            <w:r w:rsidR="00275B1D">
              <w:rPr>
                <w:noProof/>
                <w:webHidden/>
              </w:rPr>
              <w:fldChar w:fldCharType="separate"/>
            </w:r>
            <w:r w:rsidR="00D10ACF">
              <w:rPr>
                <w:noProof/>
                <w:webHidden/>
              </w:rPr>
              <w:t>4</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600" w:history="1">
            <w:r w:rsidR="00D10ACF" w:rsidRPr="00FB53BA">
              <w:rPr>
                <w:rStyle w:val="Hyperlink"/>
                <w:rFonts w:eastAsia="Times New Roman"/>
                <w:noProof/>
              </w:rPr>
              <w:t>Support for attending WSU and external training programs</w:t>
            </w:r>
            <w:r w:rsidR="00D10ACF">
              <w:rPr>
                <w:noProof/>
                <w:webHidden/>
              </w:rPr>
              <w:tab/>
            </w:r>
            <w:r w:rsidR="00275B1D">
              <w:rPr>
                <w:noProof/>
                <w:webHidden/>
              </w:rPr>
              <w:fldChar w:fldCharType="begin"/>
            </w:r>
            <w:r w:rsidR="00D10ACF">
              <w:rPr>
                <w:noProof/>
                <w:webHidden/>
              </w:rPr>
              <w:instrText xml:space="preserve"> PAGEREF _Toc375055600 \h </w:instrText>
            </w:r>
            <w:r w:rsidR="00275B1D">
              <w:rPr>
                <w:noProof/>
                <w:webHidden/>
              </w:rPr>
            </w:r>
            <w:r w:rsidR="00275B1D">
              <w:rPr>
                <w:noProof/>
                <w:webHidden/>
              </w:rPr>
              <w:fldChar w:fldCharType="separate"/>
            </w:r>
            <w:r w:rsidR="00D10ACF">
              <w:rPr>
                <w:noProof/>
                <w:webHidden/>
              </w:rPr>
              <w:t>4</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601" w:history="1">
            <w:r w:rsidR="00D10ACF" w:rsidRPr="00FB53BA">
              <w:rPr>
                <w:rStyle w:val="Hyperlink"/>
                <w:rFonts w:eastAsia="Times New Roman"/>
                <w:noProof/>
              </w:rPr>
              <w:t>Reporting and Monitoring</w:t>
            </w:r>
            <w:r w:rsidR="00D10ACF">
              <w:rPr>
                <w:noProof/>
                <w:webHidden/>
              </w:rPr>
              <w:tab/>
            </w:r>
            <w:r w:rsidR="00275B1D">
              <w:rPr>
                <w:noProof/>
                <w:webHidden/>
              </w:rPr>
              <w:fldChar w:fldCharType="begin"/>
            </w:r>
            <w:r w:rsidR="00D10ACF">
              <w:rPr>
                <w:noProof/>
                <w:webHidden/>
              </w:rPr>
              <w:instrText xml:space="preserve"> PAGEREF _Toc375055601 \h </w:instrText>
            </w:r>
            <w:r w:rsidR="00275B1D">
              <w:rPr>
                <w:noProof/>
                <w:webHidden/>
              </w:rPr>
            </w:r>
            <w:r w:rsidR="00275B1D">
              <w:rPr>
                <w:noProof/>
                <w:webHidden/>
              </w:rPr>
              <w:fldChar w:fldCharType="separate"/>
            </w:r>
            <w:r w:rsidR="00D10ACF">
              <w:rPr>
                <w:noProof/>
                <w:webHidden/>
              </w:rPr>
              <w:t>4</w:t>
            </w:r>
            <w:r w:rsidR="00275B1D">
              <w:rPr>
                <w:noProof/>
                <w:webHidden/>
              </w:rPr>
              <w:fldChar w:fldCharType="end"/>
            </w:r>
          </w:hyperlink>
        </w:p>
        <w:p w:rsidR="00D10ACF" w:rsidRDefault="001914A6">
          <w:pPr>
            <w:pStyle w:val="TOC1"/>
            <w:tabs>
              <w:tab w:val="right" w:leader="dot" w:pos="9350"/>
            </w:tabs>
            <w:rPr>
              <w:rFonts w:eastAsiaTheme="minorEastAsia"/>
              <w:noProof/>
            </w:rPr>
          </w:pPr>
          <w:hyperlink w:anchor="_Toc375055602" w:history="1">
            <w:r w:rsidR="00D10ACF" w:rsidRPr="00FB53BA">
              <w:rPr>
                <w:rStyle w:val="Hyperlink"/>
                <w:rFonts w:eastAsia="Times New Roman"/>
                <w:noProof/>
              </w:rPr>
              <w:t>Specific Mentoring Activity Timeline</w:t>
            </w:r>
            <w:r w:rsidR="00D10ACF">
              <w:rPr>
                <w:noProof/>
                <w:webHidden/>
              </w:rPr>
              <w:tab/>
            </w:r>
            <w:r w:rsidR="00275B1D">
              <w:rPr>
                <w:noProof/>
                <w:webHidden/>
              </w:rPr>
              <w:fldChar w:fldCharType="begin"/>
            </w:r>
            <w:r w:rsidR="00D10ACF">
              <w:rPr>
                <w:noProof/>
                <w:webHidden/>
              </w:rPr>
              <w:instrText xml:space="preserve"> PAGEREF _Toc375055602 \h </w:instrText>
            </w:r>
            <w:r w:rsidR="00275B1D">
              <w:rPr>
                <w:noProof/>
                <w:webHidden/>
              </w:rPr>
            </w:r>
            <w:r w:rsidR="00275B1D">
              <w:rPr>
                <w:noProof/>
                <w:webHidden/>
              </w:rPr>
              <w:fldChar w:fldCharType="separate"/>
            </w:r>
            <w:r w:rsidR="00D10ACF">
              <w:rPr>
                <w:noProof/>
                <w:webHidden/>
              </w:rPr>
              <w:t>5</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603" w:history="1">
            <w:r w:rsidR="00D10ACF" w:rsidRPr="00FB53BA">
              <w:rPr>
                <w:rStyle w:val="Hyperlink"/>
                <w:noProof/>
              </w:rPr>
              <w:t>Recruitment Phase</w:t>
            </w:r>
            <w:r w:rsidR="00D10ACF">
              <w:rPr>
                <w:noProof/>
                <w:webHidden/>
              </w:rPr>
              <w:tab/>
            </w:r>
            <w:r w:rsidR="00275B1D">
              <w:rPr>
                <w:noProof/>
                <w:webHidden/>
              </w:rPr>
              <w:fldChar w:fldCharType="begin"/>
            </w:r>
            <w:r w:rsidR="00D10ACF">
              <w:rPr>
                <w:noProof/>
                <w:webHidden/>
              </w:rPr>
              <w:instrText xml:space="preserve"> PAGEREF _Toc375055603 \h </w:instrText>
            </w:r>
            <w:r w:rsidR="00275B1D">
              <w:rPr>
                <w:noProof/>
                <w:webHidden/>
              </w:rPr>
            </w:r>
            <w:r w:rsidR="00275B1D">
              <w:rPr>
                <w:noProof/>
                <w:webHidden/>
              </w:rPr>
              <w:fldChar w:fldCharType="separate"/>
            </w:r>
            <w:r w:rsidR="00D10ACF">
              <w:rPr>
                <w:noProof/>
                <w:webHidden/>
              </w:rPr>
              <w:t>5</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604" w:history="1">
            <w:r w:rsidR="00D10ACF" w:rsidRPr="00FB53BA">
              <w:rPr>
                <w:rStyle w:val="Hyperlink"/>
                <w:noProof/>
              </w:rPr>
              <w:t>Phase I (including August of first year hired)</w:t>
            </w:r>
            <w:r w:rsidR="00D10ACF">
              <w:rPr>
                <w:noProof/>
                <w:webHidden/>
              </w:rPr>
              <w:tab/>
            </w:r>
            <w:r w:rsidR="00275B1D">
              <w:rPr>
                <w:noProof/>
                <w:webHidden/>
              </w:rPr>
              <w:fldChar w:fldCharType="begin"/>
            </w:r>
            <w:r w:rsidR="00D10ACF">
              <w:rPr>
                <w:noProof/>
                <w:webHidden/>
              </w:rPr>
              <w:instrText xml:space="preserve"> PAGEREF _Toc375055604 \h </w:instrText>
            </w:r>
            <w:r w:rsidR="00275B1D">
              <w:rPr>
                <w:noProof/>
                <w:webHidden/>
              </w:rPr>
            </w:r>
            <w:r w:rsidR="00275B1D">
              <w:rPr>
                <w:noProof/>
                <w:webHidden/>
              </w:rPr>
              <w:fldChar w:fldCharType="separate"/>
            </w:r>
            <w:r w:rsidR="00D10ACF">
              <w:rPr>
                <w:noProof/>
                <w:webHidden/>
              </w:rPr>
              <w:t>5</w:t>
            </w:r>
            <w:r w:rsidR="00275B1D">
              <w:rPr>
                <w:noProof/>
                <w:webHidden/>
              </w:rPr>
              <w:fldChar w:fldCharType="end"/>
            </w:r>
          </w:hyperlink>
        </w:p>
        <w:p w:rsidR="00D10ACF" w:rsidRDefault="001914A6">
          <w:pPr>
            <w:pStyle w:val="TOC3"/>
            <w:tabs>
              <w:tab w:val="right" w:leader="dot" w:pos="9350"/>
            </w:tabs>
            <w:rPr>
              <w:rFonts w:eastAsiaTheme="minorEastAsia"/>
              <w:noProof/>
            </w:rPr>
          </w:pPr>
          <w:hyperlink w:anchor="_Toc375055605" w:history="1">
            <w:r w:rsidR="00D10ACF" w:rsidRPr="00FB53BA">
              <w:rPr>
                <w:rStyle w:val="Hyperlink"/>
                <w:noProof/>
              </w:rPr>
              <w:t>Activities Completed in August</w:t>
            </w:r>
            <w:r w:rsidR="00304787">
              <w:rPr>
                <w:rStyle w:val="Hyperlink"/>
                <w:noProof/>
              </w:rPr>
              <w:t xml:space="preserve"> or September following Hire</w:t>
            </w:r>
            <w:r w:rsidR="00D10ACF">
              <w:rPr>
                <w:noProof/>
                <w:webHidden/>
              </w:rPr>
              <w:tab/>
            </w:r>
            <w:r w:rsidR="00275B1D">
              <w:rPr>
                <w:noProof/>
                <w:webHidden/>
              </w:rPr>
              <w:fldChar w:fldCharType="begin"/>
            </w:r>
            <w:r w:rsidR="00D10ACF">
              <w:rPr>
                <w:noProof/>
                <w:webHidden/>
              </w:rPr>
              <w:instrText xml:space="preserve"> PAGEREF _Toc375055605 \h </w:instrText>
            </w:r>
            <w:r w:rsidR="00275B1D">
              <w:rPr>
                <w:noProof/>
                <w:webHidden/>
              </w:rPr>
            </w:r>
            <w:r w:rsidR="00275B1D">
              <w:rPr>
                <w:noProof/>
                <w:webHidden/>
              </w:rPr>
              <w:fldChar w:fldCharType="separate"/>
            </w:r>
            <w:r w:rsidR="00D10ACF">
              <w:rPr>
                <w:noProof/>
                <w:webHidden/>
              </w:rPr>
              <w:t>5</w:t>
            </w:r>
            <w:r w:rsidR="00275B1D">
              <w:rPr>
                <w:noProof/>
                <w:webHidden/>
              </w:rPr>
              <w:fldChar w:fldCharType="end"/>
            </w:r>
          </w:hyperlink>
        </w:p>
        <w:p w:rsidR="00D10ACF" w:rsidRDefault="001914A6">
          <w:pPr>
            <w:pStyle w:val="TOC3"/>
            <w:tabs>
              <w:tab w:val="right" w:leader="dot" w:pos="9350"/>
            </w:tabs>
            <w:rPr>
              <w:rFonts w:eastAsiaTheme="minorEastAsia"/>
              <w:noProof/>
            </w:rPr>
          </w:pPr>
          <w:hyperlink w:anchor="_Toc375055606" w:history="1">
            <w:r w:rsidR="00D10ACF" w:rsidRPr="00FB53BA">
              <w:rPr>
                <w:rStyle w:val="Hyperlink"/>
                <w:noProof/>
              </w:rPr>
              <w:t>Activities Completed Within Two Months of Hire</w:t>
            </w:r>
            <w:r w:rsidR="00D10ACF">
              <w:rPr>
                <w:noProof/>
                <w:webHidden/>
              </w:rPr>
              <w:tab/>
            </w:r>
            <w:r w:rsidR="00275B1D">
              <w:rPr>
                <w:noProof/>
                <w:webHidden/>
              </w:rPr>
              <w:fldChar w:fldCharType="begin"/>
            </w:r>
            <w:r w:rsidR="00D10ACF">
              <w:rPr>
                <w:noProof/>
                <w:webHidden/>
              </w:rPr>
              <w:instrText xml:space="preserve"> PAGEREF _Toc375055606 \h </w:instrText>
            </w:r>
            <w:r w:rsidR="00275B1D">
              <w:rPr>
                <w:noProof/>
                <w:webHidden/>
              </w:rPr>
            </w:r>
            <w:r w:rsidR="00275B1D">
              <w:rPr>
                <w:noProof/>
                <w:webHidden/>
              </w:rPr>
              <w:fldChar w:fldCharType="separate"/>
            </w:r>
            <w:r w:rsidR="00D10ACF">
              <w:rPr>
                <w:noProof/>
                <w:webHidden/>
              </w:rPr>
              <w:t>5</w:t>
            </w:r>
            <w:r w:rsidR="00275B1D">
              <w:rPr>
                <w:noProof/>
                <w:webHidden/>
              </w:rPr>
              <w:fldChar w:fldCharType="end"/>
            </w:r>
          </w:hyperlink>
        </w:p>
        <w:p w:rsidR="00D10ACF" w:rsidRDefault="001914A6">
          <w:pPr>
            <w:pStyle w:val="TOC3"/>
            <w:tabs>
              <w:tab w:val="right" w:leader="dot" w:pos="9350"/>
            </w:tabs>
            <w:rPr>
              <w:rFonts w:eastAsiaTheme="minorEastAsia"/>
              <w:noProof/>
            </w:rPr>
          </w:pPr>
          <w:hyperlink w:anchor="_Toc375055607" w:history="1">
            <w:r w:rsidR="00D10ACF" w:rsidRPr="00FB53BA">
              <w:rPr>
                <w:rStyle w:val="Hyperlink"/>
                <w:noProof/>
              </w:rPr>
              <w:t>Activities Completed Within Six Months of Hire</w:t>
            </w:r>
            <w:r w:rsidR="00D10ACF">
              <w:rPr>
                <w:noProof/>
                <w:webHidden/>
              </w:rPr>
              <w:tab/>
            </w:r>
            <w:r w:rsidR="00275B1D">
              <w:rPr>
                <w:noProof/>
                <w:webHidden/>
              </w:rPr>
              <w:fldChar w:fldCharType="begin"/>
            </w:r>
            <w:r w:rsidR="00D10ACF">
              <w:rPr>
                <w:noProof/>
                <w:webHidden/>
              </w:rPr>
              <w:instrText xml:space="preserve"> PAGEREF _Toc375055607 \h </w:instrText>
            </w:r>
            <w:r w:rsidR="00275B1D">
              <w:rPr>
                <w:noProof/>
                <w:webHidden/>
              </w:rPr>
            </w:r>
            <w:r w:rsidR="00275B1D">
              <w:rPr>
                <w:noProof/>
                <w:webHidden/>
              </w:rPr>
              <w:fldChar w:fldCharType="separate"/>
            </w:r>
            <w:r w:rsidR="00D10ACF">
              <w:rPr>
                <w:noProof/>
                <w:webHidden/>
              </w:rPr>
              <w:t>6</w:t>
            </w:r>
            <w:r w:rsidR="00275B1D">
              <w:rPr>
                <w:noProof/>
                <w:webHidden/>
              </w:rPr>
              <w:fldChar w:fldCharType="end"/>
            </w:r>
          </w:hyperlink>
        </w:p>
        <w:p w:rsidR="00D10ACF" w:rsidRDefault="001914A6">
          <w:pPr>
            <w:pStyle w:val="TOC3"/>
            <w:tabs>
              <w:tab w:val="right" w:leader="dot" w:pos="9350"/>
            </w:tabs>
            <w:rPr>
              <w:rFonts w:eastAsiaTheme="minorEastAsia"/>
              <w:noProof/>
            </w:rPr>
          </w:pPr>
          <w:hyperlink w:anchor="_Toc375055608" w:history="1">
            <w:r w:rsidR="00D10ACF" w:rsidRPr="00FB53BA">
              <w:rPr>
                <w:rStyle w:val="Hyperlink"/>
                <w:noProof/>
              </w:rPr>
              <w:t>Activities Completed Within 12 Months of Hire</w:t>
            </w:r>
            <w:r w:rsidR="00D10ACF">
              <w:rPr>
                <w:noProof/>
                <w:webHidden/>
              </w:rPr>
              <w:tab/>
            </w:r>
            <w:r w:rsidR="00275B1D">
              <w:rPr>
                <w:noProof/>
                <w:webHidden/>
              </w:rPr>
              <w:fldChar w:fldCharType="begin"/>
            </w:r>
            <w:r w:rsidR="00D10ACF">
              <w:rPr>
                <w:noProof/>
                <w:webHidden/>
              </w:rPr>
              <w:instrText xml:space="preserve"> PAGEREF _Toc375055608 \h </w:instrText>
            </w:r>
            <w:r w:rsidR="00275B1D">
              <w:rPr>
                <w:noProof/>
                <w:webHidden/>
              </w:rPr>
            </w:r>
            <w:r w:rsidR="00275B1D">
              <w:rPr>
                <w:noProof/>
                <w:webHidden/>
              </w:rPr>
              <w:fldChar w:fldCharType="separate"/>
            </w:r>
            <w:r w:rsidR="00D10ACF">
              <w:rPr>
                <w:noProof/>
                <w:webHidden/>
              </w:rPr>
              <w:t>6</w:t>
            </w:r>
            <w:r w:rsidR="00275B1D">
              <w:rPr>
                <w:noProof/>
                <w:webHidden/>
              </w:rPr>
              <w:fldChar w:fldCharType="end"/>
            </w:r>
          </w:hyperlink>
        </w:p>
        <w:p w:rsidR="00D10ACF" w:rsidRDefault="001914A6">
          <w:pPr>
            <w:pStyle w:val="TOC3"/>
            <w:tabs>
              <w:tab w:val="right" w:leader="dot" w:pos="9350"/>
            </w:tabs>
            <w:rPr>
              <w:rFonts w:eastAsiaTheme="minorEastAsia"/>
              <w:noProof/>
            </w:rPr>
          </w:pPr>
          <w:hyperlink w:anchor="_Toc375055609" w:history="1">
            <w:r w:rsidR="00D10ACF" w:rsidRPr="00FB53BA">
              <w:rPr>
                <w:rStyle w:val="Hyperlink"/>
                <w:noProof/>
              </w:rPr>
              <w:t>Recurring Activities</w:t>
            </w:r>
            <w:r w:rsidR="00D10ACF">
              <w:rPr>
                <w:noProof/>
                <w:webHidden/>
              </w:rPr>
              <w:tab/>
            </w:r>
            <w:r w:rsidR="00275B1D">
              <w:rPr>
                <w:noProof/>
                <w:webHidden/>
              </w:rPr>
              <w:fldChar w:fldCharType="begin"/>
            </w:r>
            <w:r w:rsidR="00D10ACF">
              <w:rPr>
                <w:noProof/>
                <w:webHidden/>
              </w:rPr>
              <w:instrText xml:space="preserve"> PAGEREF _Toc375055609 \h </w:instrText>
            </w:r>
            <w:r w:rsidR="00275B1D">
              <w:rPr>
                <w:noProof/>
                <w:webHidden/>
              </w:rPr>
            </w:r>
            <w:r w:rsidR="00275B1D">
              <w:rPr>
                <w:noProof/>
                <w:webHidden/>
              </w:rPr>
              <w:fldChar w:fldCharType="separate"/>
            </w:r>
            <w:r w:rsidR="00D10ACF">
              <w:rPr>
                <w:noProof/>
                <w:webHidden/>
              </w:rPr>
              <w:t>7</w:t>
            </w:r>
            <w:r w:rsidR="00275B1D">
              <w:rPr>
                <w:noProof/>
                <w:webHidden/>
              </w:rPr>
              <w:fldChar w:fldCharType="end"/>
            </w:r>
          </w:hyperlink>
        </w:p>
        <w:p w:rsidR="00D10ACF" w:rsidRDefault="001914A6">
          <w:pPr>
            <w:pStyle w:val="TOC1"/>
            <w:tabs>
              <w:tab w:val="right" w:leader="dot" w:pos="9350"/>
            </w:tabs>
            <w:rPr>
              <w:rFonts w:eastAsiaTheme="minorEastAsia"/>
              <w:noProof/>
            </w:rPr>
          </w:pPr>
          <w:hyperlink w:anchor="_Toc375055610" w:history="1">
            <w:r w:rsidR="00D10ACF" w:rsidRPr="00FB53BA">
              <w:rPr>
                <w:rStyle w:val="Hyperlink"/>
                <w:noProof/>
              </w:rPr>
              <w:t>Overall Expectations of Mentored Faculty</w:t>
            </w:r>
            <w:r w:rsidR="00D10ACF">
              <w:rPr>
                <w:noProof/>
                <w:webHidden/>
              </w:rPr>
              <w:tab/>
            </w:r>
            <w:r w:rsidR="00275B1D">
              <w:rPr>
                <w:noProof/>
                <w:webHidden/>
              </w:rPr>
              <w:fldChar w:fldCharType="begin"/>
            </w:r>
            <w:r w:rsidR="00D10ACF">
              <w:rPr>
                <w:noProof/>
                <w:webHidden/>
              </w:rPr>
              <w:instrText xml:space="preserve"> PAGEREF _Toc375055610 \h </w:instrText>
            </w:r>
            <w:r w:rsidR="00275B1D">
              <w:rPr>
                <w:noProof/>
                <w:webHidden/>
              </w:rPr>
            </w:r>
            <w:r w:rsidR="00275B1D">
              <w:rPr>
                <w:noProof/>
                <w:webHidden/>
              </w:rPr>
              <w:fldChar w:fldCharType="separate"/>
            </w:r>
            <w:r w:rsidR="00D10ACF">
              <w:rPr>
                <w:noProof/>
                <w:webHidden/>
              </w:rPr>
              <w:t>7</w:t>
            </w:r>
            <w:r w:rsidR="00275B1D">
              <w:rPr>
                <w:noProof/>
                <w:webHidden/>
              </w:rPr>
              <w:fldChar w:fldCharType="end"/>
            </w:r>
          </w:hyperlink>
        </w:p>
        <w:p w:rsidR="00D10ACF" w:rsidRDefault="001914A6">
          <w:pPr>
            <w:pStyle w:val="TOC2"/>
            <w:tabs>
              <w:tab w:val="right" w:leader="dot" w:pos="9350"/>
            </w:tabs>
            <w:rPr>
              <w:rFonts w:eastAsiaTheme="minorEastAsia"/>
              <w:noProof/>
            </w:rPr>
          </w:pPr>
          <w:hyperlink w:anchor="_Toc375055611" w:history="1">
            <w:r w:rsidR="00D10ACF" w:rsidRPr="00FB53BA">
              <w:rPr>
                <w:rStyle w:val="Hyperlink"/>
                <w:noProof/>
              </w:rPr>
              <w:t>Dos and Don’ts Mentor and Chairs</w:t>
            </w:r>
            <w:r w:rsidR="00D10ACF">
              <w:rPr>
                <w:noProof/>
                <w:webHidden/>
              </w:rPr>
              <w:tab/>
            </w:r>
            <w:r w:rsidR="00275B1D">
              <w:rPr>
                <w:noProof/>
                <w:webHidden/>
              </w:rPr>
              <w:fldChar w:fldCharType="begin"/>
            </w:r>
            <w:r w:rsidR="00D10ACF">
              <w:rPr>
                <w:noProof/>
                <w:webHidden/>
              </w:rPr>
              <w:instrText xml:space="preserve"> PAGEREF _Toc375055611 \h </w:instrText>
            </w:r>
            <w:r w:rsidR="00275B1D">
              <w:rPr>
                <w:noProof/>
                <w:webHidden/>
              </w:rPr>
            </w:r>
            <w:r w:rsidR="00275B1D">
              <w:rPr>
                <w:noProof/>
                <w:webHidden/>
              </w:rPr>
              <w:fldChar w:fldCharType="separate"/>
            </w:r>
            <w:r w:rsidR="00D10ACF">
              <w:rPr>
                <w:noProof/>
                <w:webHidden/>
              </w:rPr>
              <w:t>8</w:t>
            </w:r>
            <w:r w:rsidR="00275B1D">
              <w:rPr>
                <w:noProof/>
                <w:webHidden/>
              </w:rPr>
              <w:fldChar w:fldCharType="end"/>
            </w:r>
          </w:hyperlink>
        </w:p>
        <w:p w:rsidR="004E709E" w:rsidRPr="007B3A06" w:rsidRDefault="00275B1D" w:rsidP="007B3A06">
          <w:pPr>
            <w:spacing w:after="0" w:line="240" w:lineRule="auto"/>
            <w:rPr>
              <w:sz w:val="24"/>
              <w:szCs w:val="24"/>
            </w:rPr>
          </w:pPr>
          <w:r w:rsidRPr="007B3A06">
            <w:rPr>
              <w:sz w:val="24"/>
              <w:szCs w:val="24"/>
            </w:rPr>
            <w:fldChar w:fldCharType="end"/>
          </w:r>
        </w:p>
      </w:sdtContent>
    </w:sdt>
    <w:p w:rsidR="004E709E" w:rsidRPr="007B3A06" w:rsidRDefault="004E709E" w:rsidP="007B3A06">
      <w:pPr>
        <w:spacing w:after="0" w:line="240" w:lineRule="auto"/>
        <w:rPr>
          <w:rFonts w:eastAsia="Times New Roman" w:cs="Arial"/>
          <w:color w:val="000000"/>
          <w:sz w:val="24"/>
          <w:szCs w:val="24"/>
        </w:rPr>
      </w:pPr>
      <w:r w:rsidRPr="007B3A06">
        <w:rPr>
          <w:rFonts w:eastAsia="Times New Roman" w:cs="Arial"/>
          <w:color w:val="000000"/>
          <w:sz w:val="24"/>
          <w:szCs w:val="24"/>
        </w:rPr>
        <w:br w:type="page"/>
      </w:r>
    </w:p>
    <w:p w:rsidR="004E709E" w:rsidRPr="002568FA" w:rsidRDefault="004E709E" w:rsidP="007B3A06">
      <w:pPr>
        <w:pStyle w:val="Heading1"/>
        <w:spacing w:before="0" w:line="240" w:lineRule="auto"/>
        <w:rPr>
          <w:rFonts w:asciiTheme="minorHAnsi" w:eastAsia="Times New Roman" w:hAnsiTheme="minorHAnsi"/>
          <w:szCs w:val="24"/>
        </w:rPr>
      </w:pPr>
      <w:bookmarkStart w:id="1" w:name="_Toc375055591"/>
      <w:r w:rsidRPr="002568FA">
        <w:rPr>
          <w:rFonts w:asciiTheme="minorHAnsi" w:eastAsia="Times New Roman" w:hAnsiTheme="minorHAnsi"/>
          <w:szCs w:val="24"/>
        </w:rPr>
        <w:lastRenderedPageBreak/>
        <w:t>Introduction</w:t>
      </w:r>
      <w:bookmarkEnd w:id="1"/>
    </w:p>
    <w:p w:rsidR="004E709E" w:rsidRPr="002568FA" w:rsidRDefault="004E709E" w:rsidP="001A69C5">
      <w:pPr>
        <w:spacing w:after="0" w:line="240" w:lineRule="auto"/>
        <w:jc w:val="both"/>
        <w:rPr>
          <w:rFonts w:eastAsia="Times New Roman" w:cs="Arial"/>
          <w:color w:val="000000"/>
          <w:sz w:val="24"/>
          <w:szCs w:val="24"/>
        </w:rPr>
      </w:pPr>
      <w:r w:rsidRPr="002568FA">
        <w:rPr>
          <w:rFonts w:eastAsia="Times New Roman" w:cs="Arial"/>
          <w:color w:val="000000"/>
          <w:sz w:val="24"/>
          <w:szCs w:val="24"/>
        </w:rPr>
        <w:t xml:space="preserve">New faculty arriving to the Department of </w:t>
      </w:r>
      <w:r w:rsidR="001A69C5">
        <w:rPr>
          <w:rFonts w:eastAsia="Times New Roman" w:cs="Arial"/>
          <w:color w:val="000000"/>
          <w:sz w:val="24"/>
          <w:szCs w:val="24"/>
        </w:rPr>
        <w:t>(</w:t>
      </w:r>
      <w:r w:rsidR="001A69C5">
        <w:rPr>
          <w:rFonts w:eastAsia="Times New Roman" w:cs="Arial"/>
          <w:i/>
          <w:color w:val="000000"/>
          <w:sz w:val="24"/>
          <w:szCs w:val="24"/>
        </w:rPr>
        <w:t>Department</w:t>
      </w:r>
      <w:r w:rsidR="003554A5" w:rsidRPr="002568FA">
        <w:rPr>
          <w:rFonts w:eastAsia="Times New Roman" w:cs="Arial"/>
          <w:color w:val="000000"/>
          <w:sz w:val="24"/>
          <w:szCs w:val="24"/>
        </w:rPr>
        <w:t xml:space="preserve">) </w:t>
      </w:r>
      <w:r w:rsidRPr="002568FA">
        <w:rPr>
          <w:rFonts w:eastAsia="Times New Roman" w:cs="Arial"/>
          <w:color w:val="000000"/>
          <w:sz w:val="24"/>
          <w:szCs w:val="24"/>
        </w:rPr>
        <w:t>at Wayne State University (WSU) will need strong departmental and university support in order to succeed during the course of their probationary period as faculty</w:t>
      </w:r>
      <w:r w:rsidR="002D2C20">
        <w:rPr>
          <w:rFonts w:eastAsia="Times New Roman" w:cs="Arial"/>
          <w:color w:val="000000"/>
          <w:sz w:val="24"/>
          <w:szCs w:val="24"/>
        </w:rPr>
        <w:t xml:space="preserve"> members</w:t>
      </w:r>
      <w:r w:rsidRPr="002568FA">
        <w:rPr>
          <w:rFonts w:eastAsia="Times New Roman" w:cs="Arial"/>
          <w:color w:val="000000"/>
          <w:sz w:val="24"/>
          <w:szCs w:val="24"/>
        </w:rPr>
        <w:t xml:space="preserve">. </w:t>
      </w:r>
      <w:r w:rsidR="0076036A">
        <w:rPr>
          <w:rFonts w:eastAsia="Times New Roman" w:cs="Arial"/>
          <w:color w:val="000000"/>
          <w:sz w:val="24"/>
          <w:szCs w:val="24"/>
        </w:rPr>
        <w:t xml:space="preserve"> </w:t>
      </w:r>
      <w:r w:rsidRPr="002568FA">
        <w:rPr>
          <w:rFonts w:eastAsia="Times New Roman" w:cs="Arial"/>
          <w:color w:val="000000"/>
          <w:sz w:val="24"/>
          <w:szCs w:val="24"/>
        </w:rPr>
        <w:t xml:space="preserve">In order to help ensure the success of our faculty, this faculty mentoring plan </w:t>
      </w:r>
      <w:r w:rsidR="00372BC3">
        <w:rPr>
          <w:rFonts w:eastAsia="Times New Roman" w:cs="Arial"/>
          <w:color w:val="000000"/>
          <w:sz w:val="24"/>
          <w:szCs w:val="24"/>
        </w:rPr>
        <w:t>will be implemented to</w:t>
      </w:r>
      <w:r w:rsidRPr="002568FA">
        <w:rPr>
          <w:rFonts w:eastAsia="Times New Roman" w:cs="Arial"/>
          <w:color w:val="000000"/>
          <w:sz w:val="24"/>
          <w:szCs w:val="24"/>
        </w:rPr>
        <w:t xml:space="preserve"> guide new faculty through three key areas of development (</w:t>
      </w:r>
      <w:r w:rsidR="00372BC3">
        <w:rPr>
          <w:rFonts w:eastAsia="Times New Roman" w:cs="Arial"/>
          <w:color w:val="000000"/>
          <w:sz w:val="24"/>
          <w:szCs w:val="24"/>
        </w:rPr>
        <w:t xml:space="preserve">i.e., </w:t>
      </w:r>
      <w:r w:rsidRPr="002568FA">
        <w:rPr>
          <w:rFonts w:eastAsia="Times New Roman" w:cs="Arial"/>
          <w:color w:val="000000"/>
          <w:sz w:val="24"/>
          <w:szCs w:val="24"/>
        </w:rPr>
        <w:t xml:space="preserve">research, teaching and service). </w:t>
      </w:r>
      <w:r w:rsidR="0076036A">
        <w:rPr>
          <w:rFonts w:eastAsia="Times New Roman" w:cs="Arial"/>
          <w:color w:val="000000"/>
          <w:sz w:val="24"/>
          <w:szCs w:val="24"/>
        </w:rPr>
        <w:t xml:space="preserve"> </w:t>
      </w:r>
      <w:r w:rsidRPr="002568FA">
        <w:rPr>
          <w:rFonts w:eastAsia="Times New Roman" w:cs="Arial"/>
          <w:color w:val="000000"/>
          <w:sz w:val="24"/>
          <w:szCs w:val="24"/>
        </w:rPr>
        <w:t xml:space="preserve">The skills and support needed in each of these areas varies substantially.  Thus, the faculty will need access to specific expertise that may or may not be available from any </w:t>
      </w:r>
      <w:r w:rsidR="002D2C20">
        <w:rPr>
          <w:rFonts w:eastAsia="Times New Roman" w:cs="Arial"/>
          <w:color w:val="000000"/>
          <w:sz w:val="24"/>
          <w:szCs w:val="24"/>
        </w:rPr>
        <w:t>single</w:t>
      </w:r>
      <w:r w:rsidRPr="002568FA">
        <w:rPr>
          <w:rFonts w:eastAsia="Times New Roman" w:cs="Arial"/>
          <w:color w:val="000000"/>
          <w:sz w:val="24"/>
          <w:szCs w:val="24"/>
        </w:rPr>
        <w:t xml:space="preserve"> faculty mentor.  This document serve</w:t>
      </w:r>
      <w:r w:rsidR="002D2C20">
        <w:rPr>
          <w:rFonts w:eastAsia="Times New Roman" w:cs="Arial"/>
          <w:color w:val="000000"/>
          <w:sz w:val="24"/>
          <w:szCs w:val="24"/>
        </w:rPr>
        <w:t>s</w:t>
      </w:r>
      <w:r w:rsidRPr="002568FA">
        <w:rPr>
          <w:rFonts w:eastAsia="Times New Roman" w:cs="Arial"/>
          <w:color w:val="000000"/>
          <w:sz w:val="24"/>
          <w:szCs w:val="24"/>
        </w:rPr>
        <w:t xml:space="preserve"> as a guide to the faculty mentor as well as the mentee in order to provide the best chance for new faculty </w:t>
      </w:r>
      <w:r w:rsidR="002D2C20">
        <w:rPr>
          <w:rFonts w:eastAsia="Times New Roman" w:cs="Arial"/>
          <w:color w:val="000000"/>
          <w:sz w:val="24"/>
          <w:szCs w:val="24"/>
        </w:rPr>
        <w:t xml:space="preserve">member </w:t>
      </w:r>
      <w:r w:rsidRPr="002568FA">
        <w:rPr>
          <w:rFonts w:eastAsia="Times New Roman" w:cs="Arial"/>
          <w:color w:val="000000"/>
          <w:sz w:val="24"/>
          <w:szCs w:val="24"/>
        </w:rPr>
        <w:t>success</w:t>
      </w:r>
      <w:r w:rsidR="007B3A06" w:rsidRPr="002568FA">
        <w:rPr>
          <w:rFonts w:eastAsia="Times New Roman" w:cs="Arial"/>
          <w:color w:val="000000"/>
          <w:sz w:val="24"/>
          <w:szCs w:val="24"/>
        </w:rPr>
        <w:t>.</w:t>
      </w:r>
    </w:p>
    <w:p w:rsidR="007B3A06" w:rsidRPr="002568FA" w:rsidRDefault="007B3A06" w:rsidP="007B3A06">
      <w:pPr>
        <w:spacing w:after="0" w:line="240" w:lineRule="auto"/>
        <w:rPr>
          <w:rFonts w:eastAsia="Times New Roman" w:cs="Arial"/>
          <w:color w:val="000000"/>
          <w:sz w:val="24"/>
          <w:szCs w:val="24"/>
        </w:rPr>
      </w:pPr>
    </w:p>
    <w:p w:rsidR="004E709E" w:rsidRPr="002568FA" w:rsidRDefault="004E709E" w:rsidP="007B3A06">
      <w:pPr>
        <w:pStyle w:val="Heading1"/>
        <w:spacing w:before="0" w:line="240" w:lineRule="auto"/>
        <w:rPr>
          <w:rFonts w:asciiTheme="minorHAnsi" w:eastAsia="Times New Roman" w:hAnsiTheme="minorHAnsi"/>
          <w:szCs w:val="24"/>
        </w:rPr>
      </w:pPr>
      <w:bookmarkStart w:id="2" w:name="_Toc375055592"/>
      <w:r w:rsidRPr="002568FA">
        <w:rPr>
          <w:rFonts w:asciiTheme="minorHAnsi" w:eastAsia="Times New Roman" w:hAnsiTheme="minorHAnsi"/>
          <w:szCs w:val="24"/>
        </w:rPr>
        <w:t>Selection of Faculty Mentor</w:t>
      </w:r>
      <w:bookmarkEnd w:id="2"/>
    </w:p>
    <w:p w:rsidR="001A69C5" w:rsidRDefault="0076719D" w:rsidP="001A69C5">
      <w:pPr>
        <w:spacing w:after="0" w:line="240" w:lineRule="auto"/>
        <w:jc w:val="both"/>
        <w:rPr>
          <w:rFonts w:eastAsia="Times New Roman" w:cs="Arial"/>
          <w:color w:val="000000"/>
          <w:sz w:val="24"/>
          <w:szCs w:val="24"/>
        </w:rPr>
      </w:pPr>
      <w:r w:rsidRPr="002568FA">
        <w:rPr>
          <w:rFonts w:eastAsia="Times New Roman" w:cs="Arial"/>
          <w:color w:val="000000"/>
          <w:sz w:val="24"/>
          <w:szCs w:val="24"/>
        </w:rPr>
        <w:t>Faculty mentors will be selected from existing department faculty</w:t>
      </w:r>
      <w:r>
        <w:rPr>
          <w:rFonts w:eastAsia="Times New Roman" w:cs="Arial"/>
          <w:color w:val="000000"/>
          <w:sz w:val="24"/>
          <w:szCs w:val="24"/>
        </w:rPr>
        <w:t xml:space="preserve"> members</w:t>
      </w:r>
      <w:r w:rsidRPr="002568FA">
        <w:rPr>
          <w:rFonts w:eastAsia="Times New Roman" w:cs="Arial"/>
          <w:color w:val="000000"/>
          <w:sz w:val="24"/>
          <w:szCs w:val="24"/>
        </w:rPr>
        <w:t xml:space="preserve"> who have appropriate background and experience to provide the faculty mentee with timely advice on a range of topics that covers research, teaching and service. </w:t>
      </w:r>
      <w:r w:rsidR="0055767D" w:rsidRPr="002568FA">
        <w:rPr>
          <w:rFonts w:eastAsia="Times New Roman" w:cs="Arial"/>
          <w:color w:val="000000"/>
          <w:sz w:val="24"/>
          <w:szCs w:val="24"/>
        </w:rPr>
        <w:t xml:space="preserve">In general, faculty mentors will be chosen from among tenured department faculty or faculty </w:t>
      </w:r>
      <w:r w:rsidR="002D2C20">
        <w:rPr>
          <w:rFonts w:eastAsia="Times New Roman" w:cs="Arial"/>
          <w:color w:val="000000"/>
          <w:sz w:val="24"/>
          <w:szCs w:val="24"/>
        </w:rPr>
        <w:t xml:space="preserve">members </w:t>
      </w:r>
      <w:r w:rsidR="0055767D" w:rsidRPr="002568FA">
        <w:rPr>
          <w:rFonts w:eastAsia="Times New Roman" w:cs="Arial"/>
          <w:color w:val="000000"/>
          <w:sz w:val="24"/>
          <w:szCs w:val="24"/>
        </w:rPr>
        <w:t xml:space="preserve">who are in departments or disciplines with interests that are closely aligned </w:t>
      </w:r>
      <w:r w:rsidR="0025201B" w:rsidRPr="002568FA">
        <w:rPr>
          <w:rFonts w:eastAsia="Times New Roman" w:cs="Arial"/>
          <w:color w:val="000000"/>
          <w:sz w:val="24"/>
          <w:szCs w:val="24"/>
        </w:rPr>
        <w:t>with the mentee</w:t>
      </w:r>
      <w:r w:rsidR="00372BC3">
        <w:rPr>
          <w:rFonts w:eastAsia="Times New Roman" w:cs="Arial"/>
          <w:color w:val="000000"/>
          <w:sz w:val="24"/>
          <w:szCs w:val="24"/>
        </w:rPr>
        <w:t>’s research interests</w:t>
      </w:r>
      <w:r w:rsidR="0025201B" w:rsidRPr="002568FA">
        <w:rPr>
          <w:rFonts w:eastAsia="Times New Roman" w:cs="Arial"/>
          <w:color w:val="000000"/>
          <w:sz w:val="24"/>
          <w:szCs w:val="24"/>
        </w:rPr>
        <w:t xml:space="preserve">. Faculty mentors will be briefed by the </w:t>
      </w:r>
      <w:r w:rsidR="002D2C20">
        <w:rPr>
          <w:rFonts w:eastAsia="Times New Roman" w:cs="Arial"/>
          <w:color w:val="000000"/>
          <w:sz w:val="24"/>
          <w:szCs w:val="24"/>
        </w:rPr>
        <w:t>d</w:t>
      </w:r>
      <w:r w:rsidR="0025201B" w:rsidRPr="002568FA">
        <w:rPr>
          <w:rFonts w:eastAsia="Times New Roman" w:cs="Arial"/>
          <w:color w:val="000000"/>
          <w:sz w:val="24"/>
          <w:szCs w:val="24"/>
        </w:rPr>
        <w:t xml:space="preserve">epartment </w:t>
      </w:r>
      <w:r w:rsidR="002D2C20">
        <w:rPr>
          <w:rFonts w:eastAsia="Times New Roman" w:cs="Arial"/>
          <w:color w:val="000000"/>
          <w:sz w:val="24"/>
          <w:szCs w:val="24"/>
        </w:rPr>
        <w:t>c</w:t>
      </w:r>
      <w:r w:rsidR="0025201B" w:rsidRPr="002568FA">
        <w:rPr>
          <w:rFonts w:eastAsia="Times New Roman" w:cs="Arial"/>
          <w:color w:val="000000"/>
          <w:sz w:val="24"/>
          <w:szCs w:val="24"/>
        </w:rPr>
        <w:t xml:space="preserve">hair and </w:t>
      </w:r>
      <w:r w:rsidR="002D2C20">
        <w:rPr>
          <w:rFonts w:eastAsia="Times New Roman" w:cs="Arial"/>
          <w:color w:val="000000"/>
          <w:sz w:val="24"/>
          <w:szCs w:val="24"/>
        </w:rPr>
        <w:t>l</w:t>
      </w:r>
      <w:r w:rsidR="0025201B" w:rsidRPr="002568FA">
        <w:rPr>
          <w:rFonts w:eastAsia="Times New Roman" w:cs="Arial"/>
          <w:color w:val="000000"/>
          <w:sz w:val="24"/>
          <w:szCs w:val="24"/>
        </w:rPr>
        <w:t xml:space="preserve">eadership </w:t>
      </w:r>
      <w:r w:rsidR="002D2C20">
        <w:rPr>
          <w:rFonts w:eastAsia="Times New Roman" w:cs="Arial"/>
          <w:color w:val="000000"/>
          <w:sz w:val="24"/>
          <w:szCs w:val="24"/>
        </w:rPr>
        <w:t>t</w:t>
      </w:r>
      <w:r w:rsidR="0025201B" w:rsidRPr="002568FA">
        <w:rPr>
          <w:rFonts w:eastAsia="Times New Roman" w:cs="Arial"/>
          <w:color w:val="000000"/>
          <w:sz w:val="24"/>
          <w:szCs w:val="24"/>
        </w:rPr>
        <w:t xml:space="preserve">eam so that the mentor has a complete understanding of the mentoring goals and timelines.  </w:t>
      </w:r>
    </w:p>
    <w:p w:rsidR="001A69C5" w:rsidRDefault="001A69C5" w:rsidP="007B3A06">
      <w:pPr>
        <w:spacing w:after="0" w:line="240" w:lineRule="auto"/>
        <w:rPr>
          <w:rFonts w:eastAsia="Times New Roman" w:cs="Arial"/>
          <w:color w:val="000000"/>
          <w:sz w:val="24"/>
          <w:szCs w:val="24"/>
        </w:rPr>
      </w:pPr>
    </w:p>
    <w:p w:rsidR="004E709E" w:rsidRPr="002568FA" w:rsidRDefault="001A69C5" w:rsidP="001A69C5">
      <w:pPr>
        <w:spacing w:after="0" w:line="240" w:lineRule="auto"/>
        <w:jc w:val="both"/>
        <w:rPr>
          <w:rFonts w:eastAsia="Times New Roman" w:cs="Arial"/>
          <w:color w:val="000000"/>
          <w:sz w:val="24"/>
          <w:szCs w:val="24"/>
        </w:rPr>
      </w:pPr>
      <w:r>
        <w:rPr>
          <w:rFonts w:eastAsia="Times New Roman" w:cs="Arial"/>
          <w:color w:val="000000"/>
          <w:sz w:val="24"/>
          <w:szCs w:val="24"/>
        </w:rPr>
        <w:t>(</w:t>
      </w:r>
      <w:r>
        <w:rPr>
          <w:rFonts w:eastAsia="Times New Roman" w:cs="Arial"/>
          <w:i/>
          <w:color w:val="000000"/>
          <w:sz w:val="24"/>
          <w:szCs w:val="24"/>
        </w:rPr>
        <w:t xml:space="preserve">Insert </w:t>
      </w:r>
      <w:r w:rsidRPr="001A69C5">
        <w:rPr>
          <w:rFonts w:eastAsia="Times New Roman" w:cs="Arial"/>
          <w:i/>
          <w:color w:val="000000"/>
          <w:sz w:val="24"/>
          <w:szCs w:val="24"/>
        </w:rPr>
        <w:t>Faculty Consult</w:t>
      </w:r>
      <w:r>
        <w:rPr>
          <w:rFonts w:eastAsia="Times New Roman" w:cs="Arial"/>
          <w:color w:val="000000"/>
          <w:sz w:val="24"/>
          <w:szCs w:val="24"/>
        </w:rPr>
        <w:t xml:space="preserve">) </w:t>
      </w:r>
      <w:r w:rsidR="002F49BA" w:rsidRPr="001A69C5">
        <w:rPr>
          <w:rFonts w:eastAsia="Times New Roman" w:cs="Arial"/>
          <w:color w:val="000000"/>
          <w:sz w:val="24"/>
          <w:szCs w:val="24"/>
        </w:rPr>
        <w:t>will</w:t>
      </w:r>
      <w:r w:rsidR="002F49BA" w:rsidRPr="002568FA">
        <w:rPr>
          <w:rFonts w:eastAsia="Times New Roman" w:cs="Arial"/>
          <w:color w:val="000000"/>
          <w:sz w:val="24"/>
          <w:szCs w:val="24"/>
        </w:rPr>
        <w:t xml:space="preserve"> consult with the </w:t>
      </w:r>
      <w:r>
        <w:rPr>
          <w:rFonts w:eastAsia="Times New Roman" w:cs="Arial"/>
          <w:color w:val="000000"/>
          <w:sz w:val="24"/>
          <w:szCs w:val="24"/>
        </w:rPr>
        <w:t xml:space="preserve">Department </w:t>
      </w:r>
      <w:r w:rsidR="002F49BA" w:rsidRPr="002568FA">
        <w:rPr>
          <w:rFonts w:eastAsia="Times New Roman" w:cs="Arial"/>
          <w:color w:val="000000"/>
          <w:sz w:val="24"/>
          <w:szCs w:val="24"/>
        </w:rPr>
        <w:t>Chair</w:t>
      </w:r>
      <w:r w:rsidR="00372BC3">
        <w:rPr>
          <w:rFonts w:eastAsia="Times New Roman" w:cs="Arial"/>
          <w:color w:val="000000"/>
          <w:sz w:val="24"/>
          <w:szCs w:val="24"/>
        </w:rPr>
        <w:t xml:space="preserve">, </w:t>
      </w:r>
      <w:r>
        <w:rPr>
          <w:rFonts w:eastAsia="Times New Roman" w:cs="Arial"/>
          <w:color w:val="000000"/>
          <w:sz w:val="24"/>
          <w:szCs w:val="24"/>
        </w:rPr>
        <w:t>(</w:t>
      </w:r>
      <w:r>
        <w:rPr>
          <w:rFonts w:eastAsia="Times New Roman" w:cs="Arial"/>
          <w:i/>
          <w:color w:val="000000"/>
          <w:sz w:val="24"/>
          <w:szCs w:val="24"/>
        </w:rPr>
        <w:t>Name</w:t>
      </w:r>
      <w:r>
        <w:rPr>
          <w:rFonts w:eastAsia="Times New Roman" w:cs="Arial"/>
          <w:color w:val="000000"/>
          <w:sz w:val="24"/>
          <w:szCs w:val="24"/>
        </w:rPr>
        <w:t>)</w:t>
      </w:r>
      <w:r w:rsidR="00372BC3">
        <w:rPr>
          <w:rFonts w:eastAsia="Times New Roman" w:cs="Arial"/>
          <w:color w:val="000000"/>
          <w:sz w:val="24"/>
          <w:szCs w:val="24"/>
        </w:rPr>
        <w:t>,</w:t>
      </w:r>
      <w:r w:rsidR="002F49BA" w:rsidRPr="002568FA">
        <w:rPr>
          <w:rFonts w:eastAsia="Times New Roman" w:cs="Arial"/>
          <w:color w:val="000000"/>
          <w:sz w:val="24"/>
          <w:szCs w:val="24"/>
        </w:rPr>
        <w:t xml:space="preserve"> in the initial </w:t>
      </w:r>
      <w:r w:rsidR="00901579" w:rsidRPr="002568FA">
        <w:rPr>
          <w:rFonts w:eastAsia="Times New Roman" w:cs="Arial"/>
          <w:color w:val="000000"/>
          <w:sz w:val="24"/>
          <w:szCs w:val="24"/>
        </w:rPr>
        <w:t xml:space="preserve">selection of mentors for </w:t>
      </w:r>
      <w:r>
        <w:rPr>
          <w:rFonts w:eastAsia="Times New Roman" w:cs="Arial"/>
          <w:color w:val="000000"/>
          <w:sz w:val="24"/>
          <w:szCs w:val="24"/>
        </w:rPr>
        <w:t>(</w:t>
      </w:r>
      <w:r>
        <w:rPr>
          <w:rFonts w:eastAsia="Times New Roman" w:cs="Arial"/>
          <w:i/>
          <w:color w:val="000000"/>
          <w:sz w:val="24"/>
          <w:szCs w:val="24"/>
        </w:rPr>
        <w:t>New Faculty Member</w:t>
      </w:r>
      <w:r>
        <w:rPr>
          <w:rFonts w:eastAsia="Times New Roman" w:cs="Arial"/>
          <w:color w:val="000000"/>
          <w:sz w:val="24"/>
          <w:szCs w:val="24"/>
        </w:rPr>
        <w:t>)</w:t>
      </w:r>
      <w:r w:rsidR="00FA5F08">
        <w:rPr>
          <w:rFonts w:eastAsia="Times New Roman" w:cs="Arial"/>
          <w:color w:val="000000"/>
          <w:sz w:val="24"/>
          <w:szCs w:val="24"/>
        </w:rPr>
        <w:t>.</w:t>
      </w:r>
    </w:p>
    <w:p w:rsidR="004E709E" w:rsidRPr="002568FA" w:rsidRDefault="004E709E" w:rsidP="001A69C5">
      <w:pPr>
        <w:spacing w:after="0" w:line="240" w:lineRule="auto"/>
        <w:jc w:val="both"/>
        <w:rPr>
          <w:rFonts w:eastAsia="Times New Roman" w:cs="Arial"/>
          <w:color w:val="000000"/>
          <w:sz w:val="24"/>
          <w:szCs w:val="24"/>
        </w:rPr>
      </w:pPr>
    </w:p>
    <w:p w:rsidR="004E709E" w:rsidRPr="002568FA" w:rsidRDefault="004E709E" w:rsidP="001A69C5">
      <w:pPr>
        <w:pStyle w:val="Heading1"/>
        <w:spacing w:before="0" w:line="240" w:lineRule="auto"/>
        <w:jc w:val="both"/>
        <w:rPr>
          <w:rFonts w:asciiTheme="minorHAnsi" w:eastAsia="Times New Roman" w:hAnsiTheme="minorHAnsi"/>
          <w:szCs w:val="24"/>
        </w:rPr>
      </w:pPr>
      <w:bookmarkStart w:id="3" w:name="_Toc375055593"/>
      <w:r w:rsidRPr="002568FA">
        <w:rPr>
          <w:rFonts w:asciiTheme="minorHAnsi" w:eastAsia="Times New Roman" w:hAnsiTheme="minorHAnsi"/>
          <w:szCs w:val="24"/>
        </w:rPr>
        <w:t>Goal-Setting for Mentored Faculty</w:t>
      </w:r>
      <w:bookmarkEnd w:id="3"/>
    </w:p>
    <w:p w:rsidR="004E709E" w:rsidRPr="002568FA" w:rsidRDefault="00934B30" w:rsidP="001A69C5">
      <w:pPr>
        <w:spacing w:after="0" w:line="240" w:lineRule="auto"/>
        <w:jc w:val="both"/>
        <w:rPr>
          <w:rFonts w:eastAsia="Times New Roman" w:cs="Arial"/>
          <w:color w:val="000000"/>
          <w:sz w:val="24"/>
          <w:szCs w:val="24"/>
        </w:rPr>
      </w:pPr>
      <w:r w:rsidRPr="002568FA">
        <w:rPr>
          <w:rFonts w:eastAsia="Times New Roman" w:cs="Arial"/>
          <w:color w:val="000000"/>
          <w:sz w:val="24"/>
          <w:szCs w:val="24"/>
        </w:rPr>
        <w:t>Mentoring of new tenure-</w:t>
      </w:r>
      <w:r w:rsidR="0025201B" w:rsidRPr="002568FA">
        <w:rPr>
          <w:rFonts w:eastAsia="Times New Roman" w:cs="Arial"/>
          <w:color w:val="000000"/>
          <w:sz w:val="24"/>
          <w:szCs w:val="24"/>
        </w:rPr>
        <w:t xml:space="preserve">track faculty </w:t>
      </w:r>
      <w:r w:rsidRPr="002568FA">
        <w:rPr>
          <w:rFonts w:eastAsia="Times New Roman" w:cs="Arial"/>
          <w:color w:val="000000"/>
          <w:sz w:val="24"/>
          <w:szCs w:val="24"/>
        </w:rPr>
        <w:t>will be conducted with the following goals</w:t>
      </w:r>
      <w:r w:rsidR="007E6837" w:rsidRPr="002568FA">
        <w:rPr>
          <w:rFonts w:eastAsia="Times New Roman" w:cs="Arial"/>
          <w:color w:val="000000"/>
          <w:sz w:val="24"/>
          <w:szCs w:val="24"/>
        </w:rPr>
        <w:t xml:space="preserve"> to ultimately achieve success in promotion and tenure</w:t>
      </w:r>
      <w:r w:rsidR="00372BC3">
        <w:rPr>
          <w:rFonts w:eastAsia="Times New Roman" w:cs="Arial"/>
          <w:color w:val="000000"/>
          <w:sz w:val="24"/>
          <w:szCs w:val="24"/>
        </w:rPr>
        <w:t xml:space="preserve"> (P &amp; T)</w:t>
      </w:r>
      <w:r w:rsidRPr="002568FA">
        <w:rPr>
          <w:rFonts w:eastAsia="Times New Roman" w:cs="Arial"/>
          <w:color w:val="000000"/>
          <w:sz w:val="24"/>
          <w:szCs w:val="24"/>
        </w:rPr>
        <w:t>:</w:t>
      </w:r>
    </w:p>
    <w:p w:rsidR="00DE7FA3" w:rsidRPr="002568FA" w:rsidRDefault="00DE7FA3" w:rsidP="007B3A06">
      <w:pPr>
        <w:spacing w:after="0" w:line="240" w:lineRule="auto"/>
        <w:rPr>
          <w:rFonts w:eastAsia="Times New Roman" w:cs="Arial"/>
          <w:color w:val="000000"/>
          <w:sz w:val="24"/>
          <w:szCs w:val="24"/>
        </w:rPr>
      </w:pPr>
    </w:p>
    <w:p w:rsidR="004E709E" w:rsidRPr="002568FA" w:rsidRDefault="004E709E" w:rsidP="007B3A06">
      <w:pPr>
        <w:pStyle w:val="Heading2"/>
        <w:spacing w:before="0" w:line="240" w:lineRule="auto"/>
        <w:rPr>
          <w:rFonts w:asciiTheme="minorHAnsi" w:eastAsia="Times New Roman" w:hAnsiTheme="minorHAnsi"/>
          <w:sz w:val="24"/>
          <w:szCs w:val="24"/>
        </w:rPr>
      </w:pPr>
      <w:bookmarkStart w:id="4" w:name="_Toc375055594"/>
      <w:r w:rsidRPr="002568FA">
        <w:rPr>
          <w:rFonts w:asciiTheme="minorHAnsi" w:eastAsia="Times New Roman" w:hAnsiTheme="minorHAnsi"/>
          <w:sz w:val="24"/>
          <w:szCs w:val="24"/>
        </w:rPr>
        <w:t>Research</w:t>
      </w:r>
      <w:bookmarkEnd w:id="4"/>
    </w:p>
    <w:p w:rsidR="008A7DD3" w:rsidRPr="002568FA" w:rsidRDefault="00840AAE" w:rsidP="001A69C5">
      <w:pPr>
        <w:pStyle w:val="ListParagraph"/>
        <w:numPr>
          <w:ilvl w:val="0"/>
          <w:numId w:val="2"/>
        </w:numPr>
        <w:jc w:val="both"/>
        <w:rPr>
          <w:rFonts w:asciiTheme="minorHAnsi" w:hAnsiTheme="minorHAnsi" w:cs="Arial"/>
          <w:color w:val="000000"/>
        </w:rPr>
      </w:pPr>
      <w:r w:rsidRPr="002568FA">
        <w:rPr>
          <w:rFonts w:asciiTheme="minorHAnsi" w:hAnsiTheme="minorHAnsi" w:cs="Arial"/>
          <w:color w:val="000000"/>
        </w:rPr>
        <w:t xml:space="preserve">To </w:t>
      </w:r>
      <w:r w:rsidR="008A7DD3" w:rsidRPr="002568FA">
        <w:rPr>
          <w:rFonts w:asciiTheme="minorHAnsi" w:hAnsiTheme="minorHAnsi" w:cs="Arial"/>
          <w:color w:val="000000"/>
        </w:rPr>
        <w:t>guide the mentee toward and into the development of a focused, realistic and ach</w:t>
      </w:r>
      <w:r w:rsidR="002D2C20">
        <w:rPr>
          <w:rFonts w:asciiTheme="minorHAnsi" w:hAnsiTheme="minorHAnsi" w:cs="Arial"/>
          <w:color w:val="000000"/>
        </w:rPr>
        <w:t>ievable program of extramurally-</w:t>
      </w:r>
      <w:r w:rsidR="008A7DD3" w:rsidRPr="002568FA">
        <w:rPr>
          <w:rFonts w:asciiTheme="minorHAnsi" w:hAnsiTheme="minorHAnsi" w:cs="Arial"/>
          <w:color w:val="000000"/>
        </w:rPr>
        <w:t>funded research.</w:t>
      </w:r>
    </w:p>
    <w:p w:rsidR="008A7DD3" w:rsidRPr="002568FA" w:rsidRDefault="00840AAE" w:rsidP="001A69C5">
      <w:pPr>
        <w:pStyle w:val="ListParagraph"/>
        <w:numPr>
          <w:ilvl w:val="0"/>
          <w:numId w:val="2"/>
        </w:numPr>
        <w:jc w:val="both"/>
        <w:rPr>
          <w:rFonts w:asciiTheme="minorHAnsi" w:hAnsiTheme="minorHAnsi" w:cs="Arial"/>
          <w:color w:val="000000"/>
        </w:rPr>
      </w:pPr>
      <w:r w:rsidRPr="002568FA">
        <w:rPr>
          <w:rFonts w:asciiTheme="minorHAnsi" w:hAnsiTheme="minorHAnsi" w:cs="Arial"/>
          <w:color w:val="000000"/>
        </w:rPr>
        <w:t xml:space="preserve">To </w:t>
      </w:r>
      <w:r w:rsidR="008A7DD3" w:rsidRPr="002568FA">
        <w:rPr>
          <w:rFonts w:asciiTheme="minorHAnsi" w:hAnsiTheme="minorHAnsi" w:cs="Arial"/>
          <w:color w:val="000000"/>
        </w:rPr>
        <w:t xml:space="preserve">monitor usage of the mentees startup package resources to support completion of short-term research goals </w:t>
      </w:r>
      <w:r w:rsidR="002D2C20">
        <w:rPr>
          <w:rFonts w:asciiTheme="minorHAnsi" w:hAnsiTheme="minorHAnsi" w:cs="Arial"/>
          <w:color w:val="000000"/>
        </w:rPr>
        <w:t>within the agreed upon start</w:t>
      </w:r>
      <w:r w:rsidR="00372BC3">
        <w:rPr>
          <w:rFonts w:asciiTheme="minorHAnsi" w:hAnsiTheme="minorHAnsi" w:cs="Arial"/>
          <w:color w:val="000000"/>
        </w:rPr>
        <w:t xml:space="preserve">up period </w:t>
      </w:r>
      <w:r w:rsidR="008A7DD3" w:rsidRPr="002568FA">
        <w:rPr>
          <w:rFonts w:asciiTheme="minorHAnsi" w:hAnsiTheme="minorHAnsi" w:cs="Arial"/>
          <w:color w:val="000000"/>
        </w:rPr>
        <w:t xml:space="preserve">and the development of </w:t>
      </w:r>
      <w:r w:rsidR="00A17C25">
        <w:rPr>
          <w:rFonts w:asciiTheme="minorHAnsi" w:hAnsiTheme="minorHAnsi" w:cs="Arial"/>
          <w:color w:val="000000"/>
        </w:rPr>
        <w:t xml:space="preserve">a </w:t>
      </w:r>
      <w:r w:rsidR="008A7DD3" w:rsidRPr="002568FA">
        <w:rPr>
          <w:rFonts w:asciiTheme="minorHAnsi" w:hAnsiTheme="minorHAnsi" w:cs="Arial"/>
          <w:color w:val="000000"/>
        </w:rPr>
        <w:t xml:space="preserve">long-term funding plan for </w:t>
      </w:r>
      <w:r w:rsidR="00372BC3">
        <w:rPr>
          <w:rFonts w:asciiTheme="minorHAnsi" w:hAnsiTheme="minorHAnsi" w:cs="Arial"/>
          <w:color w:val="000000"/>
        </w:rPr>
        <w:t xml:space="preserve">support of ongoing </w:t>
      </w:r>
      <w:r w:rsidR="008A7DD3" w:rsidRPr="002568FA">
        <w:rPr>
          <w:rFonts w:asciiTheme="minorHAnsi" w:hAnsiTheme="minorHAnsi" w:cs="Arial"/>
          <w:color w:val="000000"/>
        </w:rPr>
        <w:t>research.</w:t>
      </w:r>
    </w:p>
    <w:p w:rsidR="008A7DD3" w:rsidRPr="002568FA" w:rsidRDefault="008A7DD3" w:rsidP="001A69C5">
      <w:pPr>
        <w:pStyle w:val="ListParagraph"/>
        <w:numPr>
          <w:ilvl w:val="0"/>
          <w:numId w:val="2"/>
        </w:numPr>
        <w:jc w:val="both"/>
        <w:rPr>
          <w:rFonts w:asciiTheme="minorHAnsi" w:hAnsiTheme="minorHAnsi" w:cs="Arial"/>
          <w:color w:val="000000"/>
        </w:rPr>
      </w:pPr>
      <w:r w:rsidRPr="002568FA">
        <w:rPr>
          <w:rFonts w:asciiTheme="minorHAnsi" w:hAnsiTheme="minorHAnsi" w:cs="Arial"/>
          <w:color w:val="000000"/>
        </w:rPr>
        <w:t xml:space="preserve">To identify WSU and other resources that will help </w:t>
      </w:r>
      <w:r w:rsidR="000E2097">
        <w:rPr>
          <w:rFonts w:asciiTheme="minorHAnsi" w:hAnsiTheme="minorHAnsi" w:cs="Arial"/>
          <w:color w:val="000000"/>
        </w:rPr>
        <w:t xml:space="preserve">the new faculty mentee develop </w:t>
      </w:r>
      <w:r w:rsidRPr="002568FA">
        <w:rPr>
          <w:rFonts w:asciiTheme="minorHAnsi" w:hAnsiTheme="minorHAnsi" w:cs="Arial"/>
          <w:color w:val="000000"/>
        </w:rPr>
        <w:t xml:space="preserve">and improve </w:t>
      </w:r>
      <w:r w:rsidR="000E2097">
        <w:rPr>
          <w:rFonts w:asciiTheme="minorHAnsi" w:hAnsiTheme="minorHAnsi" w:cs="Arial"/>
          <w:color w:val="000000"/>
        </w:rPr>
        <w:t xml:space="preserve">research </w:t>
      </w:r>
      <w:r w:rsidRPr="002568FA">
        <w:rPr>
          <w:rFonts w:asciiTheme="minorHAnsi" w:hAnsiTheme="minorHAnsi" w:cs="Arial"/>
          <w:color w:val="000000"/>
        </w:rPr>
        <w:t xml:space="preserve">competitiveness for </w:t>
      </w:r>
      <w:r w:rsidR="000E2097">
        <w:rPr>
          <w:rFonts w:asciiTheme="minorHAnsi" w:hAnsiTheme="minorHAnsi" w:cs="Arial"/>
          <w:color w:val="000000"/>
        </w:rPr>
        <w:t xml:space="preserve">securing </w:t>
      </w:r>
      <w:r w:rsidRPr="002568FA">
        <w:rPr>
          <w:rFonts w:asciiTheme="minorHAnsi" w:hAnsiTheme="minorHAnsi" w:cs="Arial"/>
          <w:color w:val="000000"/>
        </w:rPr>
        <w:t xml:space="preserve">internal </w:t>
      </w:r>
      <w:r w:rsidR="000E2097">
        <w:rPr>
          <w:rFonts w:asciiTheme="minorHAnsi" w:hAnsiTheme="minorHAnsi" w:cs="Arial"/>
          <w:color w:val="000000"/>
        </w:rPr>
        <w:t xml:space="preserve">(WSU as the source) </w:t>
      </w:r>
      <w:r w:rsidRPr="002568FA">
        <w:rPr>
          <w:rFonts w:asciiTheme="minorHAnsi" w:hAnsiTheme="minorHAnsi" w:cs="Arial"/>
          <w:color w:val="000000"/>
        </w:rPr>
        <w:t xml:space="preserve">and external </w:t>
      </w:r>
      <w:r w:rsidR="000E2097">
        <w:rPr>
          <w:rFonts w:asciiTheme="minorHAnsi" w:hAnsiTheme="minorHAnsi" w:cs="Arial"/>
          <w:color w:val="000000"/>
        </w:rPr>
        <w:t>(e.g., N</w:t>
      </w:r>
      <w:r w:rsidR="002D2C20">
        <w:rPr>
          <w:rFonts w:asciiTheme="minorHAnsi" w:hAnsiTheme="minorHAnsi" w:cs="Arial"/>
          <w:color w:val="000000"/>
        </w:rPr>
        <w:t>ational Institutes of Health</w:t>
      </w:r>
      <w:r w:rsidR="000E2097">
        <w:rPr>
          <w:rFonts w:asciiTheme="minorHAnsi" w:hAnsiTheme="minorHAnsi" w:cs="Arial"/>
          <w:color w:val="000000"/>
        </w:rPr>
        <w:t xml:space="preserve"> and others) </w:t>
      </w:r>
      <w:r w:rsidRPr="002568FA">
        <w:rPr>
          <w:rFonts w:asciiTheme="minorHAnsi" w:hAnsiTheme="minorHAnsi" w:cs="Arial"/>
          <w:color w:val="000000"/>
        </w:rPr>
        <w:t>research funds</w:t>
      </w:r>
      <w:r w:rsidR="00D96A2F">
        <w:rPr>
          <w:rFonts w:asciiTheme="minorHAnsi" w:hAnsiTheme="minorHAnsi" w:cs="Arial"/>
          <w:color w:val="000000"/>
        </w:rPr>
        <w:t xml:space="preserve"> and proficiency in scientific publication</w:t>
      </w:r>
      <w:r w:rsidRPr="002568FA">
        <w:rPr>
          <w:rFonts w:asciiTheme="minorHAnsi" w:hAnsiTheme="minorHAnsi" w:cs="Arial"/>
          <w:color w:val="000000"/>
        </w:rPr>
        <w:t>.</w:t>
      </w:r>
    </w:p>
    <w:p w:rsidR="00204175" w:rsidRPr="002568FA" w:rsidRDefault="00204175" w:rsidP="001A69C5">
      <w:pPr>
        <w:pStyle w:val="ListParagraph"/>
        <w:numPr>
          <w:ilvl w:val="0"/>
          <w:numId w:val="2"/>
        </w:numPr>
        <w:jc w:val="both"/>
        <w:rPr>
          <w:rFonts w:asciiTheme="minorHAnsi" w:hAnsiTheme="minorHAnsi" w:cs="Arial"/>
          <w:color w:val="000000"/>
        </w:rPr>
      </w:pPr>
      <w:r w:rsidRPr="001A69C5">
        <w:rPr>
          <w:rFonts w:asciiTheme="minorHAnsi" w:hAnsiTheme="minorHAnsi" w:cs="Arial"/>
          <w:color w:val="000000"/>
          <w:highlight w:val="yellow"/>
        </w:rPr>
        <w:t>Especially during the first year, to facilitate networking on campus with other units, including the School of Medicine</w:t>
      </w:r>
      <w:r w:rsidRPr="002568FA">
        <w:rPr>
          <w:rFonts w:asciiTheme="minorHAnsi" w:hAnsiTheme="minorHAnsi" w:cs="Arial"/>
          <w:color w:val="000000"/>
        </w:rPr>
        <w:t>.</w:t>
      </w:r>
    </w:p>
    <w:p w:rsidR="00204175" w:rsidRPr="002568FA" w:rsidRDefault="0050291C" w:rsidP="001A69C5">
      <w:pPr>
        <w:pStyle w:val="ListParagraph"/>
        <w:numPr>
          <w:ilvl w:val="0"/>
          <w:numId w:val="2"/>
        </w:numPr>
        <w:jc w:val="both"/>
        <w:rPr>
          <w:rFonts w:asciiTheme="minorHAnsi" w:hAnsiTheme="minorHAnsi" w:cs="Arial"/>
          <w:color w:val="000000"/>
        </w:rPr>
      </w:pPr>
      <w:r w:rsidRPr="002568FA">
        <w:rPr>
          <w:rFonts w:asciiTheme="minorHAnsi" w:hAnsiTheme="minorHAnsi" w:cs="Arial"/>
          <w:color w:val="000000"/>
        </w:rPr>
        <w:t xml:space="preserve">To attend appropriate scientific conferences </w:t>
      </w:r>
      <w:r w:rsidR="000E2097">
        <w:rPr>
          <w:rFonts w:asciiTheme="minorHAnsi" w:hAnsiTheme="minorHAnsi" w:cs="Arial"/>
          <w:color w:val="000000"/>
        </w:rPr>
        <w:t xml:space="preserve">and professional society meetings in order </w:t>
      </w:r>
      <w:r w:rsidRPr="002568FA">
        <w:rPr>
          <w:rFonts w:asciiTheme="minorHAnsi" w:hAnsiTheme="minorHAnsi" w:cs="Arial"/>
          <w:color w:val="000000"/>
        </w:rPr>
        <w:t>to establish, strengthen</w:t>
      </w:r>
      <w:r w:rsidR="000E2097">
        <w:rPr>
          <w:rFonts w:asciiTheme="minorHAnsi" w:hAnsiTheme="minorHAnsi" w:cs="Arial"/>
          <w:color w:val="000000"/>
        </w:rPr>
        <w:t xml:space="preserve"> </w:t>
      </w:r>
      <w:r w:rsidRPr="002568FA">
        <w:rPr>
          <w:rFonts w:asciiTheme="minorHAnsi" w:hAnsiTheme="minorHAnsi" w:cs="Arial"/>
          <w:color w:val="000000"/>
        </w:rPr>
        <w:t>and expand</w:t>
      </w:r>
      <w:r w:rsidR="000E2097">
        <w:rPr>
          <w:rFonts w:asciiTheme="minorHAnsi" w:hAnsiTheme="minorHAnsi" w:cs="Arial"/>
          <w:color w:val="000000"/>
        </w:rPr>
        <w:t xml:space="preserve"> the mentee’s functional </w:t>
      </w:r>
      <w:r w:rsidRPr="002568FA">
        <w:rPr>
          <w:rFonts w:asciiTheme="minorHAnsi" w:hAnsiTheme="minorHAnsi" w:cs="Arial"/>
          <w:color w:val="000000"/>
        </w:rPr>
        <w:t>research network</w:t>
      </w:r>
      <w:r w:rsidR="000E2097">
        <w:rPr>
          <w:rFonts w:asciiTheme="minorHAnsi" w:hAnsiTheme="minorHAnsi" w:cs="Arial"/>
          <w:color w:val="000000"/>
        </w:rPr>
        <w:t xml:space="preserve"> in support of securing research grant funding</w:t>
      </w:r>
      <w:r w:rsidR="00475A00">
        <w:rPr>
          <w:rFonts w:asciiTheme="minorHAnsi" w:hAnsiTheme="minorHAnsi" w:cs="Arial"/>
          <w:color w:val="000000"/>
        </w:rPr>
        <w:t xml:space="preserve"> and collaboration opportunities</w:t>
      </w:r>
      <w:r w:rsidR="000E2097">
        <w:rPr>
          <w:rFonts w:asciiTheme="minorHAnsi" w:hAnsiTheme="minorHAnsi" w:cs="Arial"/>
          <w:color w:val="000000"/>
        </w:rPr>
        <w:t xml:space="preserve">. </w:t>
      </w:r>
    </w:p>
    <w:p w:rsidR="007B3A06" w:rsidRPr="002568FA" w:rsidRDefault="007B3A06" w:rsidP="007B3A06">
      <w:pPr>
        <w:pStyle w:val="ListParagraph"/>
        <w:ind w:left="720"/>
        <w:rPr>
          <w:rFonts w:asciiTheme="minorHAnsi" w:hAnsiTheme="minorHAnsi" w:cs="Arial"/>
          <w:color w:val="000000"/>
        </w:rPr>
      </w:pPr>
    </w:p>
    <w:p w:rsidR="004E709E" w:rsidRPr="002568FA" w:rsidRDefault="004E709E" w:rsidP="007B3A06">
      <w:pPr>
        <w:pStyle w:val="Heading2"/>
        <w:spacing w:before="0" w:line="240" w:lineRule="auto"/>
        <w:rPr>
          <w:rFonts w:asciiTheme="minorHAnsi" w:hAnsiTheme="minorHAnsi"/>
          <w:sz w:val="24"/>
          <w:szCs w:val="24"/>
        </w:rPr>
      </w:pPr>
      <w:bookmarkStart w:id="5" w:name="_Toc375055595"/>
      <w:r w:rsidRPr="002568FA">
        <w:rPr>
          <w:rFonts w:asciiTheme="minorHAnsi" w:hAnsiTheme="minorHAnsi"/>
          <w:sz w:val="24"/>
          <w:szCs w:val="24"/>
        </w:rPr>
        <w:lastRenderedPageBreak/>
        <w:t>Teaching</w:t>
      </w:r>
      <w:bookmarkEnd w:id="5"/>
    </w:p>
    <w:p w:rsidR="008A7DD3" w:rsidRPr="001A69C5" w:rsidRDefault="008A7DD3" w:rsidP="001A69C5">
      <w:pPr>
        <w:pStyle w:val="ListParagraph"/>
        <w:numPr>
          <w:ilvl w:val="0"/>
          <w:numId w:val="3"/>
        </w:numPr>
        <w:jc w:val="both"/>
        <w:rPr>
          <w:rFonts w:asciiTheme="minorHAnsi" w:hAnsiTheme="minorHAnsi" w:cstheme="minorHAnsi"/>
          <w:color w:val="000000"/>
        </w:rPr>
      </w:pPr>
      <w:r w:rsidRPr="001A69C5">
        <w:rPr>
          <w:rFonts w:asciiTheme="minorHAnsi" w:hAnsiTheme="minorHAnsi" w:cstheme="minorHAnsi"/>
          <w:color w:val="000000"/>
        </w:rPr>
        <w:t>To support the faculty mentee in the development of a teaching philosophy and</w:t>
      </w:r>
      <w:r w:rsidR="001A69C5" w:rsidRPr="001A69C5">
        <w:rPr>
          <w:rFonts w:asciiTheme="minorHAnsi" w:hAnsiTheme="minorHAnsi" w:cstheme="minorHAnsi"/>
          <w:color w:val="000000"/>
        </w:rPr>
        <w:t xml:space="preserve"> d</w:t>
      </w:r>
      <w:r w:rsidRPr="001A69C5">
        <w:rPr>
          <w:rFonts w:asciiTheme="minorHAnsi" w:hAnsiTheme="minorHAnsi" w:cstheme="minorHAnsi"/>
          <w:color w:val="000000"/>
        </w:rPr>
        <w:t xml:space="preserve">evelopment of course teaching responsibilities that support education of students and graduate students </w:t>
      </w:r>
      <w:r w:rsidR="000E2097" w:rsidRPr="001A69C5">
        <w:rPr>
          <w:rFonts w:asciiTheme="minorHAnsi" w:hAnsiTheme="minorHAnsi" w:cstheme="minorHAnsi"/>
          <w:color w:val="000000"/>
        </w:rPr>
        <w:t xml:space="preserve">(e.g., Masters and PhD) </w:t>
      </w:r>
      <w:r w:rsidRPr="001A69C5">
        <w:rPr>
          <w:rFonts w:asciiTheme="minorHAnsi" w:hAnsiTheme="minorHAnsi" w:cstheme="minorHAnsi"/>
          <w:color w:val="000000"/>
        </w:rPr>
        <w:t xml:space="preserve">who are trained in the </w:t>
      </w:r>
      <w:r w:rsidR="001A69C5" w:rsidRPr="001A69C5">
        <w:rPr>
          <w:rFonts w:asciiTheme="minorHAnsi" w:hAnsiTheme="minorHAnsi" w:cstheme="minorHAnsi"/>
          <w:color w:val="000000"/>
        </w:rPr>
        <w:t>(</w:t>
      </w:r>
      <w:r w:rsidR="001A69C5" w:rsidRPr="001A69C5">
        <w:rPr>
          <w:rFonts w:asciiTheme="minorHAnsi" w:hAnsiTheme="minorHAnsi" w:cstheme="minorHAnsi"/>
          <w:i/>
          <w:color w:val="000000"/>
        </w:rPr>
        <w:t>Department</w:t>
      </w:r>
      <w:r w:rsidR="001A69C5" w:rsidRPr="001A69C5">
        <w:rPr>
          <w:rFonts w:asciiTheme="minorHAnsi" w:hAnsiTheme="minorHAnsi" w:cstheme="minorHAnsi"/>
          <w:color w:val="000000"/>
        </w:rPr>
        <w:t xml:space="preserve">) </w:t>
      </w:r>
      <w:r w:rsidRPr="001A69C5">
        <w:rPr>
          <w:rFonts w:asciiTheme="minorHAnsi" w:hAnsiTheme="minorHAnsi" w:cstheme="minorHAnsi"/>
          <w:color w:val="000000"/>
        </w:rPr>
        <w:t>and other programs at WSU.</w:t>
      </w:r>
    </w:p>
    <w:p w:rsidR="00840AAE" w:rsidRPr="002568FA" w:rsidRDefault="00840AAE" w:rsidP="001A69C5">
      <w:pPr>
        <w:pStyle w:val="ListParagraph"/>
        <w:numPr>
          <w:ilvl w:val="0"/>
          <w:numId w:val="3"/>
        </w:numPr>
        <w:jc w:val="both"/>
        <w:rPr>
          <w:rFonts w:asciiTheme="minorHAnsi" w:hAnsiTheme="minorHAnsi" w:cs="Arial"/>
          <w:color w:val="000000"/>
        </w:rPr>
      </w:pPr>
      <w:r w:rsidRPr="002568FA">
        <w:rPr>
          <w:rFonts w:asciiTheme="minorHAnsi" w:hAnsiTheme="minorHAnsi" w:cs="Arial"/>
          <w:color w:val="000000"/>
        </w:rPr>
        <w:t xml:space="preserve">To support the faculty mentee in developing new course materials (e.g., syllabi, required course content, elective course content) as appropriate to the </w:t>
      </w:r>
      <w:r w:rsidR="001A69C5">
        <w:rPr>
          <w:rFonts w:asciiTheme="minorHAnsi" w:hAnsiTheme="minorHAnsi" w:cs="Arial"/>
          <w:color w:val="000000"/>
        </w:rPr>
        <w:t>(</w:t>
      </w:r>
      <w:r w:rsidR="001A69C5">
        <w:rPr>
          <w:rFonts w:asciiTheme="minorHAnsi" w:hAnsiTheme="minorHAnsi" w:cs="Arial"/>
          <w:i/>
          <w:color w:val="000000"/>
        </w:rPr>
        <w:t>Department</w:t>
      </w:r>
      <w:r w:rsidR="001A69C5">
        <w:rPr>
          <w:rFonts w:asciiTheme="minorHAnsi" w:hAnsiTheme="minorHAnsi" w:cs="Arial"/>
          <w:color w:val="000000"/>
        </w:rPr>
        <w:t>)</w:t>
      </w:r>
      <w:r w:rsidRPr="002568FA">
        <w:rPr>
          <w:rFonts w:asciiTheme="minorHAnsi" w:hAnsiTheme="minorHAnsi" w:cs="Arial"/>
          <w:color w:val="000000"/>
        </w:rPr>
        <w:t xml:space="preserve"> </w:t>
      </w:r>
      <w:r w:rsidR="00475A00">
        <w:rPr>
          <w:rFonts w:asciiTheme="minorHAnsi" w:hAnsiTheme="minorHAnsi" w:cs="Arial"/>
          <w:color w:val="000000"/>
        </w:rPr>
        <w:t>p</w:t>
      </w:r>
      <w:r w:rsidRPr="002568FA">
        <w:rPr>
          <w:rFonts w:asciiTheme="minorHAnsi" w:hAnsiTheme="minorHAnsi" w:cs="Arial"/>
          <w:color w:val="000000"/>
        </w:rPr>
        <w:t>rogram.</w:t>
      </w:r>
    </w:p>
    <w:p w:rsidR="00840AAE" w:rsidRPr="002568FA" w:rsidRDefault="00840AAE" w:rsidP="001A69C5">
      <w:pPr>
        <w:pStyle w:val="ListParagraph"/>
        <w:numPr>
          <w:ilvl w:val="0"/>
          <w:numId w:val="3"/>
        </w:numPr>
        <w:jc w:val="both"/>
        <w:rPr>
          <w:rFonts w:asciiTheme="minorHAnsi" w:hAnsiTheme="minorHAnsi" w:cs="Arial"/>
          <w:color w:val="000000"/>
        </w:rPr>
      </w:pPr>
      <w:r w:rsidRPr="002568FA">
        <w:rPr>
          <w:rFonts w:asciiTheme="minorHAnsi" w:hAnsiTheme="minorHAnsi" w:cs="Arial"/>
          <w:color w:val="000000"/>
        </w:rPr>
        <w:t xml:space="preserve">To support the faculty mentee in the development of strategies for advising students and developing student research programs that expand student training and learning opportunities within the </w:t>
      </w:r>
      <w:r w:rsidR="001A69C5">
        <w:rPr>
          <w:rFonts w:asciiTheme="minorHAnsi" w:hAnsiTheme="minorHAnsi" w:cs="Arial"/>
          <w:color w:val="000000"/>
        </w:rPr>
        <w:t>(</w:t>
      </w:r>
      <w:r w:rsidR="001A69C5">
        <w:rPr>
          <w:rFonts w:asciiTheme="minorHAnsi" w:hAnsiTheme="minorHAnsi" w:cs="Arial"/>
          <w:i/>
          <w:color w:val="000000"/>
        </w:rPr>
        <w:t>Department</w:t>
      </w:r>
      <w:r w:rsidR="001A69C5">
        <w:rPr>
          <w:rFonts w:asciiTheme="minorHAnsi" w:hAnsiTheme="minorHAnsi" w:cs="Arial"/>
          <w:color w:val="000000"/>
        </w:rPr>
        <w:t>)</w:t>
      </w:r>
      <w:r w:rsidR="001A69C5" w:rsidRPr="002568FA">
        <w:rPr>
          <w:rFonts w:asciiTheme="minorHAnsi" w:hAnsiTheme="minorHAnsi" w:cs="Arial"/>
          <w:color w:val="000000"/>
        </w:rPr>
        <w:t xml:space="preserve"> </w:t>
      </w:r>
      <w:r w:rsidR="001A69C5">
        <w:rPr>
          <w:rFonts w:asciiTheme="minorHAnsi" w:hAnsiTheme="minorHAnsi" w:cs="Arial"/>
          <w:color w:val="000000"/>
        </w:rPr>
        <w:t>p</w:t>
      </w:r>
      <w:r w:rsidR="001A69C5" w:rsidRPr="002568FA">
        <w:rPr>
          <w:rFonts w:asciiTheme="minorHAnsi" w:hAnsiTheme="minorHAnsi" w:cs="Arial"/>
          <w:color w:val="000000"/>
        </w:rPr>
        <w:t>rogram</w:t>
      </w:r>
      <w:r w:rsidRPr="002568FA">
        <w:rPr>
          <w:rFonts w:asciiTheme="minorHAnsi" w:hAnsiTheme="minorHAnsi" w:cs="Arial"/>
          <w:color w:val="000000"/>
        </w:rPr>
        <w:t>.</w:t>
      </w:r>
    </w:p>
    <w:p w:rsidR="0050291C" w:rsidRPr="002568FA" w:rsidRDefault="00475A00" w:rsidP="001A69C5">
      <w:pPr>
        <w:pStyle w:val="ListParagraph"/>
        <w:numPr>
          <w:ilvl w:val="0"/>
          <w:numId w:val="3"/>
        </w:numPr>
        <w:jc w:val="both"/>
        <w:rPr>
          <w:rFonts w:asciiTheme="minorHAnsi" w:hAnsiTheme="minorHAnsi" w:cs="Arial"/>
          <w:color w:val="000000"/>
        </w:rPr>
      </w:pPr>
      <w:r>
        <w:rPr>
          <w:rFonts w:asciiTheme="minorHAnsi" w:hAnsiTheme="minorHAnsi" w:cs="Arial"/>
          <w:color w:val="000000"/>
        </w:rPr>
        <w:t>After the first year</w:t>
      </w:r>
      <w:r w:rsidR="0050291C" w:rsidRPr="002568FA">
        <w:rPr>
          <w:rFonts w:asciiTheme="minorHAnsi" w:hAnsiTheme="minorHAnsi" w:cs="Arial"/>
          <w:color w:val="000000"/>
        </w:rPr>
        <w:t xml:space="preserve"> </w:t>
      </w:r>
      <w:r w:rsidR="000E2097">
        <w:rPr>
          <w:rFonts w:asciiTheme="minorHAnsi" w:hAnsiTheme="minorHAnsi" w:cs="Arial"/>
          <w:color w:val="000000"/>
        </w:rPr>
        <w:t xml:space="preserve">of employment </w:t>
      </w:r>
      <w:r w:rsidR="0050291C" w:rsidRPr="002568FA">
        <w:rPr>
          <w:rFonts w:asciiTheme="minorHAnsi" w:hAnsiTheme="minorHAnsi" w:cs="Arial"/>
          <w:color w:val="000000"/>
        </w:rPr>
        <w:t>and beyond</w:t>
      </w:r>
      <w:r w:rsidR="00A17C25">
        <w:rPr>
          <w:rFonts w:asciiTheme="minorHAnsi" w:hAnsiTheme="minorHAnsi" w:cs="Arial"/>
          <w:color w:val="000000"/>
        </w:rPr>
        <w:t xml:space="preserve"> as appropriate and desired</w:t>
      </w:r>
      <w:r w:rsidR="0050291C" w:rsidRPr="002568FA">
        <w:rPr>
          <w:rFonts w:asciiTheme="minorHAnsi" w:hAnsiTheme="minorHAnsi" w:cs="Arial"/>
          <w:color w:val="000000"/>
        </w:rPr>
        <w:t xml:space="preserve">, attend </w:t>
      </w:r>
      <w:r w:rsidR="000E2097">
        <w:rPr>
          <w:rFonts w:asciiTheme="minorHAnsi" w:hAnsiTheme="minorHAnsi" w:cs="Arial"/>
          <w:color w:val="000000"/>
        </w:rPr>
        <w:t xml:space="preserve">other </w:t>
      </w:r>
      <w:r w:rsidR="00A17C25">
        <w:rPr>
          <w:rFonts w:asciiTheme="minorHAnsi" w:hAnsiTheme="minorHAnsi" w:cs="Arial"/>
          <w:color w:val="000000"/>
        </w:rPr>
        <w:t>p</w:t>
      </w:r>
      <w:r w:rsidR="000E2097">
        <w:rPr>
          <w:rFonts w:asciiTheme="minorHAnsi" w:hAnsiTheme="minorHAnsi" w:cs="Arial"/>
          <w:color w:val="000000"/>
        </w:rPr>
        <w:t xml:space="preserve">rofessional </w:t>
      </w:r>
      <w:r w:rsidR="00A17C25">
        <w:rPr>
          <w:rFonts w:asciiTheme="minorHAnsi" w:hAnsiTheme="minorHAnsi" w:cs="Arial"/>
          <w:color w:val="000000"/>
        </w:rPr>
        <w:t>s</w:t>
      </w:r>
      <w:r w:rsidR="000E2097">
        <w:rPr>
          <w:rFonts w:asciiTheme="minorHAnsi" w:hAnsiTheme="minorHAnsi" w:cs="Arial"/>
          <w:color w:val="000000"/>
        </w:rPr>
        <w:t xml:space="preserve">ociety </w:t>
      </w:r>
      <w:r w:rsidR="00A17C25">
        <w:rPr>
          <w:rFonts w:asciiTheme="minorHAnsi" w:hAnsiTheme="minorHAnsi" w:cs="Arial"/>
          <w:color w:val="000000"/>
        </w:rPr>
        <w:t>m</w:t>
      </w:r>
      <w:r w:rsidR="000E2097">
        <w:rPr>
          <w:rFonts w:asciiTheme="minorHAnsi" w:hAnsiTheme="minorHAnsi" w:cs="Arial"/>
          <w:color w:val="000000"/>
        </w:rPr>
        <w:t xml:space="preserve">eetings </w:t>
      </w:r>
      <w:r w:rsidR="0050291C" w:rsidRPr="002568FA">
        <w:rPr>
          <w:rFonts w:asciiTheme="minorHAnsi" w:hAnsiTheme="minorHAnsi" w:cs="Arial"/>
          <w:color w:val="000000"/>
        </w:rPr>
        <w:t>to establish relationships with other educators</w:t>
      </w:r>
      <w:r w:rsidR="00A17C25">
        <w:rPr>
          <w:rFonts w:asciiTheme="minorHAnsi" w:hAnsiTheme="minorHAnsi" w:cs="Arial"/>
          <w:color w:val="000000"/>
        </w:rPr>
        <w:t xml:space="preserve"> and researchers</w:t>
      </w:r>
      <w:r w:rsidR="0050291C" w:rsidRPr="002568FA">
        <w:rPr>
          <w:rFonts w:asciiTheme="minorHAnsi" w:hAnsiTheme="minorHAnsi" w:cs="Arial"/>
          <w:color w:val="000000"/>
        </w:rPr>
        <w:t>.</w:t>
      </w:r>
    </w:p>
    <w:p w:rsidR="004E709E" w:rsidRPr="002568FA" w:rsidRDefault="004E709E" w:rsidP="007B3A06">
      <w:pPr>
        <w:spacing w:after="0" w:line="240" w:lineRule="auto"/>
        <w:rPr>
          <w:sz w:val="24"/>
          <w:szCs w:val="24"/>
        </w:rPr>
      </w:pPr>
    </w:p>
    <w:p w:rsidR="004E709E" w:rsidRPr="002568FA" w:rsidRDefault="004E709E" w:rsidP="007B3A06">
      <w:pPr>
        <w:pStyle w:val="Heading2"/>
        <w:spacing w:before="0" w:line="240" w:lineRule="auto"/>
        <w:rPr>
          <w:rFonts w:asciiTheme="minorHAnsi" w:hAnsiTheme="minorHAnsi"/>
          <w:sz w:val="24"/>
          <w:szCs w:val="24"/>
        </w:rPr>
      </w:pPr>
      <w:bookmarkStart w:id="6" w:name="_Toc375055596"/>
      <w:r w:rsidRPr="002568FA">
        <w:rPr>
          <w:rFonts w:asciiTheme="minorHAnsi" w:hAnsiTheme="minorHAnsi"/>
          <w:sz w:val="24"/>
          <w:szCs w:val="24"/>
        </w:rPr>
        <w:t>Service</w:t>
      </w:r>
      <w:bookmarkEnd w:id="6"/>
    </w:p>
    <w:p w:rsidR="00840AAE" w:rsidRPr="002568FA" w:rsidRDefault="008A7DD3" w:rsidP="001A69C5">
      <w:pPr>
        <w:pStyle w:val="ListParagraph"/>
        <w:numPr>
          <w:ilvl w:val="0"/>
          <w:numId w:val="1"/>
        </w:numPr>
        <w:jc w:val="both"/>
        <w:rPr>
          <w:rFonts w:asciiTheme="minorHAnsi" w:hAnsiTheme="minorHAnsi" w:cs="Arial"/>
          <w:color w:val="000000"/>
        </w:rPr>
      </w:pPr>
      <w:r w:rsidRPr="002568FA">
        <w:rPr>
          <w:rFonts w:asciiTheme="minorHAnsi" w:hAnsiTheme="minorHAnsi" w:cs="Arial"/>
          <w:color w:val="000000"/>
        </w:rPr>
        <w:t>To work with the faculty mentee to identify local, state and national opportunities for serving the WSU and broader academic community</w:t>
      </w:r>
      <w:r w:rsidR="00840AAE" w:rsidRPr="002568FA">
        <w:rPr>
          <w:rFonts w:asciiTheme="minorHAnsi" w:hAnsiTheme="minorHAnsi" w:cs="Arial"/>
          <w:color w:val="000000"/>
        </w:rPr>
        <w:t xml:space="preserve"> through committee service and other professional activities.</w:t>
      </w:r>
    </w:p>
    <w:p w:rsidR="000D40E9" w:rsidRDefault="0050291C" w:rsidP="001A69C5">
      <w:pPr>
        <w:pStyle w:val="ListParagraph"/>
        <w:numPr>
          <w:ilvl w:val="0"/>
          <w:numId w:val="1"/>
        </w:numPr>
        <w:jc w:val="both"/>
        <w:rPr>
          <w:rFonts w:asciiTheme="minorHAnsi" w:hAnsiTheme="minorHAnsi" w:cs="Arial"/>
          <w:color w:val="000000"/>
        </w:rPr>
      </w:pPr>
      <w:r w:rsidRPr="002568FA">
        <w:rPr>
          <w:rFonts w:asciiTheme="minorHAnsi" w:hAnsiTheme="minorHAnsi" w:cs="Arial"/>
          <w:color w:val="000000"/>
        </w:rPr>
        <w:t>To suppor</w:t>
      </w:r>
      <w:r w:rsidR="00840AAE" w:rsidRPr="002568FA">
        <w:rPr>
          <w:rFonts w:asciiTheme="minorHAnsi" w:hAnsiTheme="minorHAnsi" w:cs="Arial"/>
          <w:color w:val="000000"/>
        </w:rPr>
        <w:t xml:space="preserve">t the faculty mentee </w:t>
      </w:r>
      <w:r w:rsidR="000D40E9">
        <w:rPr>
          <w:rFonts w:asciiTheme="minorHAnsi" w:hAnsiTheme="minorHAnsi" w:cs="Arial"/>
          <w:color w:val="000000"/>
        </w:rPr>
        <w:t xml:space="preserve">in the judicious application of professional and scientific </w:t>
      </w:r>
      <w:r w:rsidR="008A7DD3" w:rsidRPr="002568FA">
        <w:rPr>
          <w:rFonts w:asciiTheme="minorHAnsi" w:hAnsiTheme="minorHAnsi" w:cs="Arial"/>
          <w:color w:val="000000"/>
        </w:rPr>
        <w:t xml:space="preserve">expertise </w:t>
      </w:r>
      <w:r w:rsidR="000D40E9">
        <w:rPr>
          <w:rFonts w:asciiTheme="minorHAnsi" w:hAnsiTheme="minorHAnsi" w:cs="Arial"/>
          <w:color w:val="000000"/>
        </w:rPr>
        <w:t xml:space="preserve">in service to WSU and the community. </w:t>
      </w:r>
    </w:p>
    <w:p w:rsidR="008A7DD3" w:rsidRPr="002568FA" w:rsidRDefault="000D40E9" w:rsidP="001A69C5">
      <w:pPr>
        <w:pStyle w:val="ListParagraph"/>
        <w:numPr>
          <w:ilvl w:val="0"/>
          <w:numId w:val="1"/>
        </w:numPr>
        <w:jc w:val="both"/>
        <w:rPr>
          <w:rFonts w:asciiTheme="minorHAnsi" w:hAnsiTheme="minorHAnsi" w:cs="Arial"/>
          <w:color w:val="000000"/>
        </w:rPr>
      </w:pPr>
      <w:r>
        <w:rPr>
          <w:rFonts w:asciiTheme="minorHAnsi" w:hAnsiTheme="minorHAnsi" w:cs="Arial"/>
          <w:color w:val="000000"/>
        </w:rPr>
        <w:t xml:space="preserve">To support professional development of </w:t>
      </w:r>
      <w:r w:rsidR="008A7DD3" w:rsidRPr="002568FA">
        <w:rPr>
          <w:rFonts w:asciiTheme="minorHAnsi" w:hAnsiTheme="minorHAnsi" w:cs="Arial"/>
          <w:color w:val="000000"/>
        </w:rPr>
        <w:t xml:space="preserve">new skills that will increase </w:t>
      </w:r>
      <w:r w:rsidR="00475A00">
        <w:rPr>
          <w:rFonts w:asciiTheme="minorHAnsi" w:hAnsiTheme="minorHAnsi" w:cs="Arial"/>
          <w:color w:val="000000"/>
        </w:rPr>
        <w:t xml:space="preserve">his </w:t>
      </w:r>
      <w:r>
        <w:rPr>
          <w:rFonts w:asciiTheme="minorHAnsi" w:hAnsiTheme="minorHAnsi" w:cs="Arial"/>
          <w:color w:val="000000"/>
        </w:rPr>
        <w:t xml:space="preserve">service </w:t>
      </w:r>
      <w:r w:rsidR="008A7DD3" w:rsidRPr="002568FA">
        <w:rPr>
          <w:rFonts w:asciiTheme="minorHAnsi" w:hAnsiTheme="minorHAnsi" w:cs="Arial"/>
          <w:color w:val="000000"/>
        </w:rPr>
        <w:t>value to</w:t>
      </w:r>
      <w:r w:rsidR="00840AAE" w:rsidRPr="002568FA">
        <w:rPr>
          <w:rFonts w:asciiTheme="minorHAnsi" w:hAnsiTheme="minorHAnsi" w:cs="Arial"/>
          <w:color w:val="000000"/>
        </w:rPr>
        <w:t xml:space="preserve"> WSU and communities</w:t>
      </w:r>
      <w:r>
        <w:rPr>
          <w:rFonts w:asciiTheme="minorHAnsi" w:hAnsiTheme="minorHAnsi" w:cs="Arial"/>
          <w:color w:val="000000"/>
        </w:rPr>
        <w:t xml:space="preserve"> in Detroit, </w:t>
      </w:r>
      <w:r w:rsidR="00475A00">
        <w:rPr>
          <w:rFonts w:asciiTheme="minorHAnsi" w:hAnsiTheme="minorHAnsi" w:cs="Arial"/>
          <w:color w:val="000000"/>
        </w:rPr>
        <w:t xml:space="preserve">in </w:t>
      </w:r>
      <w:r>
        <w:rPr>
          <w:rFonts w:asciiTheme="minorHAnsi" w:hAnsiTheme="minorHAnsi" w:cs="Arial"/>
          <w:color w:val="000000"/>
        </w:rPr>
        <w:t>Michigan and elsewhere</w:t>
      </w:r>
      <w:r w:rsidR="00A17C25">
        <w:rPr>
          <w:rFonts w:asciiTheme="minorHAnsi" w:hAnsiTheme="minorHAnsi" w:cs="Arial"/>
          <w:color w:val="000000"/>
        </w:rPr>
        <w:t>.</w:t>
      </w:r>
    </w:p>
    <w:p w:rsidR="00840AAE" w:rsidRPr="002568FA" w:rsidRDefault="00840AAE" w:rsidP="001A69C5">
      <w:pPr>
        <w:pStyle w:val="ListParagraph"/>
        <w:numPr>
          <w:ilvl w:val="0"/>
          <w:numId w:val="1"/>
        </w:numPr>
        <w:jc w:val="both"/>
        <w:rPr>
          <w:rFonts w:asciiTheme="minorHAnsi" w:hAnsiTheme="minorHAnsi" w:cs="Arial"/>
          <w:color w:val="000000"/>
        </w:rPr>
      </w:pPr>
      <w:r w:rsidRPr="002568FA">
        <w:rPr>
          <w:rFonts w:asciiTheme="minorHAnsi" w:hAnsiTheme="minorHAnsi" w:cs="Arial"/>
          <w:color w:val="000000"/>
        </w:rPr>
        <w:t xml:space="preserve">To identify community service opportunities </w:t>
      </w:r>
      <w:r w:rsidR="000D40E9">
        <w:rPr>
          <w:rFonts w:asciiTheme="minorHAnsi" w:hAnsiTheme="minorHAnsi" w:cs="Arial"/>
          <w:color w:val="000000"/>
        </w:rPr>
        <w:t xml:space="preserve">for the mentee </w:t>
      </w:r>
      <w:r w:rsidRPr="002568FA">
        <w:rPr>
          <w:rFonts w:asciiTheme="minorHAnsi" w:hAnsiTheme="minorHAnsi" w:cs="Arial"/>
          <w:color w:val="000000"/>
        </w:rPr>
        <w:t xml:space="preserve">that expand the community outreach by the </w:t>
      </w:r>
      <w:r w:rsidR="001A69C5">
        <w:rPr>
          <w:rFonts w:asciiTheme="minorHAnsi" w:hAnsiTheme="minorHAnsi" w:cs="Arial"/>
          <w:color w:val="000000"/>
        </w:rPr>
        <w:t>(</w:t>
      </w:r>
      <w:r w:rsidR="001A69C5">
        <w:rPr>
          <w:rFonts w:asciiTheme="minorHAnsi" w:hAnsiTheme="minorHAnsi" w:cs="Arial"/>
          <w:i/>
          <w:color w:val="000000"/>
        </w:rPr>
        <w:t>Department</w:t>
      </w:r>
      <w:r w:rsidR="001A69C5">
        <w:rPr>
          <w:rFonts w:asciiTheme="minorHAnsi" w:hAnsiTheme="minorHAnsi" w:cs="Arial"/>
          <w:color w:val="000000"/>
        </w:rPr>
        <w:t>)</w:t>
      </w:r>
      <w:r w:rsidRPr="002568FA">
        <w:rPr>
          <w:rFonts w:asciiTheme="minorHAnsi" w:hAnsiTheme="minorHAnsi" w:cs="Arial"/>
          <w:color w:val="000000"/>
        </w:rPr>
        <w:t xml:space="preserve"> and </w:t>
      </w:r>
      <w:r w:rsidR="001A69C5">
        <w:rPr>
          <w:rFonts w:asciiTheme="minorHAnsi" w:hAnsiTheme="minorHAnsi" w:cs="Arial"/>
          <w:color w:val="000000"/>
        </w:rPr>
        <w:t>(</w:t>
      </w:r>
      <w:r w:rsidR="001A69C5">
        <w:rPr>
          <w:rFonts w:asciiTheme="minorHAnsi" w:hAnsiTheme="minorHAnsi" w:cs="Arial"/>
          <w:i/>
          <w:color w:val="000000"/>
        </w:rPr>
        <w:t>School/</w:t>
      </w:r>
      <w:r w:rsidR="001A69C5" w:rsidRPr="001A69C5">
        <w:rPr>
          <w:rFonts w:asciiTheme="minorHAnsi" w:hAnsiTheme="minorHAnsi" w:cs="Arial"/>
          <w:i/>
          <w:color w:val="000000"/>
        </w:rPr>
        <w:t>College</w:t>
      </w:r>
      <w:r w:rsidR="001A69C5">
        <w:rPr>
          <w:rFonts w:asciiTheme="minorHAnsi" w:hAnsiTheme="minorHAnsi" w:cs="Arial"/>
          <w:color w:val="000000"/>
        </w:rPr>
        <w:t>)</w:t>
      </w:r>
      <w:r w:rsidRPr="002568FA">
        <w:rPr>
          <w:rFonts w:asciiTheme="minorHAnsi" w:hAnsiTheme="minorHAnsi" w:cs="Arial"/>
          <w:color w:val="000000"/>
        </w:rPr>
        <w:t xml:space="preserve"> by meeting needs identified by community members and organizations in the greater Detroit metropolitan area. </w:t>
      </w:r>
    </w:p>
    <w:p w:rsidR="008A7DD3" w:rsidRPr="002568FA" w:rsidRDefault="008A7DD3" w:rsidP="007B3A06">
      <w:pPr>
        <w:spacing w:after="0" w:line="240" w:lineRule="auto"/>
        <w:rPr>
          <w:sz w:val="24"/>
          <w:szCs w:val="24"/>
        </w:rPr>
      </w:pPr>
    </w:p>
    <w:p w:rsidR="004E709E" w:rsidRPr="002568FA" w:rsidRDefault="004E709E" w:rsidP="007B3A06">
      <w:pPr>
        <w:pStyle w:val="Heading1"/>
        <w:spacing w:before="0" w:line="240" w:lineRule="auto"/>
        <w:rPr>
          <w:rFonts w:asciiTheme="minorHAnsi" w:eastAsia="Times New Roman" w:hAnsiTheme="minorHAnsi"/>
          <w:szCs w:val="24"/>
        </w:rPr>
      </w:pPr>
      <w:bookmarkStart w:id="7" w:name="_Toc375055597"/>
      <w:r w:rsidRPr="002568FA">
        <w:rPr>
          <w:rFonts w:asciiTheme="minorHAnsi" w:eastAsia="Times New Roman" w:hAnsiTheme="minorHAnsi"/>
          <w:szCs w:val="24"/>
        </w:rPr>
        <w:t>Approach to Faculty Mentoring</w:t>
      </w:r>
      <w:bookmarkEnd w:id="7"/>
    </w:p>
    <w:p w:rsidR="004E709E" w:rsidRPr="002568FA" w:rsidRDefault="00CD6D94" w:rsidP="007B3A06">
      <w:pPr>
        <w:pStyle w:val="Heading2"/>
        <w:spacing w:before="0" w:line="240" w:lineRule="auto"/>
        <w:rPr>
          <w:rFonts w:asciiTheme="minorHAnsi" w:eastAsia="Times New Roman" w:hAnsiTheme="minorHAnsi"/>
          <w:sz w:val="24"/>
          <w:szCs w:val="24"/>
        </w:rPr>
      </w:pPr>
      <w:bookmarkStart w:id="8" w:name="_Toc375055598"/>
      <w:r w:rsidRPr="002568FA">
        <w:rPr>
          <w:rFonts w:asciiTheme="minorHAnsi" w:eastAsia="Times New Roman" w:hAnsiTheme="minorHAnsi"/>
          <w:sz w:val="24"/>
          <w:szCs w:val="24"/>
        </w:rPr>
        <w:t>Regularly scheduled mentoring sessions</w:t>
      </w:r>
      <w:bookmarkEnd w:id="8"/>
    </w:p>
    <w:p w:rsidR="00CD6D94" w:rsidRPr="002568FA" w:rsidRDefault="00840AAE" w:rsidP="001A69C5">
      <w:pPr>
        <w:spacing w:after="0" w:line="240" w:lineRule="auto"/>
        <w:jc w:val="both"/>
        <w:rPr>
          <w:rFonts w:cs="Arial"/>
          <w:sz w:val="24"/>
          <w:szCs w:val="24"/>
        </w:rPr>
      </w:pPr>
      <w:r w:rsidRPr="002568FA">
        <w:rPr>
          <w:rFonts w:cs="Arial"/>
          <w:sz w:val="24"/>
          <w:szCs w:val="24"/>
        </w:rPr>
        <w:t xml:space="preserve">Faculty mentors will </w:t>
      </w:r>
      <w:r w:rsidR="000D40E9">
        <w:rPr>
          <w:rFonts w:cs="Arial"/>
          <w:sz w:val="24"/>
          <w:szCs w:val="24"/>
        </w:rPr>
        <w:t>establish</w:t>
      </w:r>
      <w:r w:rsidR="000D40E9" w:rsidRPr="002568FA">
        <w:rPr>
          <w:rFonts w:cs="Arial"/>
          <w:sz w:val="24"/>
          <w:szCs w:val="24"/>
        </w:rPr>
        <w:t xml:space="preserve"> </w:t>
      </w:r>
      <w:r w:rsidRPr="002568FA">
        <w:rPr>
          <w:rFonts w:cs="Arial"/>
          <w:sz w:val="24"/>
          <w:szCs w:val="24"/>
        </w:rPr>
        <w:t>a regular meeting schedule (</w:t>
      </w:r>
      <w:r w:rsidR="00475A00">
        <w:rPr>
          <w:rFonts w:cs="Arial"/>
          <w:sz w:val="24"/>
          <w:szCs w:val="24"/>
        </w:rPr>
        <w:t>at least monthly</w:t>
      </w:r>
      <w:r w:rsidRPr="002568FA">
        <w:rPr>
          <w:rFonts w:cs="Arial"/>
          <w:sz w:val="24"/>
          <w:szCs w:val="24"/>
        </w:rPr>
        <w:t>) that allows the mentor and mentee to meet and review progress, identify new resources and plan for future activities that fall under the areas of research, teaching and service.</w:t>
      </w:r>
    </w:p>
    <w:p w:rsidR="00CD6D94" w:rsidRPr="002568FA" w:rsidRDefault="00CD6D94" w:rsidP="001A69C5">
      <w:pPr>
        <w:spacing w:after="0" w:line="240" w:lineRule="auto"/>
        <w:jc w:val="both"/>
        <w:rPr>
          <w:sz w:val="24"/>
          <w:szCs w:val="24"/>
        </w:rPr>
      </w:pPr>
    </w:p>
    <w:p w:rsidR="00CD6D94" w:rsidRPr="002568FA" w:rsidRDefault="00CD6D94" w:rsidP="001A69C5">
      <w:pPr>
        <w:pStyle w:val="Heading2"/>
        <w:spacing w:before="0" w:line="240" w:lineRule="auto"/>
        <w:jc w:val="both"/>
        <w:rPr>
          <w:rFonts w:asciiTheme="minorHAnsi" w:eastAsia="Times New Roman" w:hAnsiTheme="minorHAnsi"/>
          <w:sz w:val="24"/>
          <w:szCs w:val="24"/>
        </w:rPr>
      </w:pPr>
      <w:bookmarkStart w:id="9" w:name="_Toc375055599"/>
      <w:r w:rsidRPr="002568FA">
        <w:rPr>
          <w:rFonts w:asciiTheme="minorHAnsi" w:eastAsia="Times New Roman" w:hAnsiTheme="minorHAnsi"/>
          <w:i/>
          <w:sz w:val="24"/>
          <w:szCs w:val="24"/>
        </w:rPr>
        <w:t>Ad hoc</w:t>
      </w:r>
      <w:r w:rsidRPr="002568FA">
        <w:rPr>
          <w:rFonts w:asciiTheme="minorHAnsi" w:eastAsia="Times New Roman" w:hAnsiTheme="minorHAnsi"/>
          <w:sz w:val="24"/>
          <w:szCs w:val="24"/>
        </w:rPr>
        <w:t xml:space="preserve"> meetings</w:t>
      </w:r>
      <w:bookmarkEnd w:id="9"/>
    </w:p>
    <w:p w:rsidR="00CD6D94" w:rsidRPr="002568FA" w:rsidRDefault="00840AAE" w:rsidP="001A69C5">
      <w:pPr>
        <w:spacing w:after="0" w:line="240" w:lineRule="auto"/>
        <w:jc w:val="both"/>
        <w:rPr>
          <w:rFonts w:eastAsia="Times New Roman" w:cs="Arial"/>
          <w:color w:val="000000"/>
          <w:sz w:val="24"/>
          <w:szCs w:val="24"/>
        </w:rPr>
      </w:pPr>
      <w:r w:rsidRPr="002568FA">
        <w:rPr>
          <w:rFonts w:eastAsia="Times New Roman" w:cs="Arial"/>
          <w:color w:val="000000"/>
          <w:sz w:val="24"/>
          <w:szCs w:val="24"/>
        </w:rPr>
        <w:t xml:space="preserve">Faculty mentors will schedule </w:t>
      </w:r>
      <w:r w:rsidR="008D7B37" w:rsidRPr="008D7B37">
        <w:rPr>
          <w:rFonts w:eastAsia="Times New Roman" w:cs="Arial"/>
          <w:i/>
          <w:color w:val="000000"/>
          <w:sz w:val="24"/>
          <w:szCs w:val="24"/>
        </w:rPr>
        <w:t>ad hoc</w:t>
      </w:r>
      <w:r w:rsidRPr="002568FA">
        <w:rPr>
          <w:rFonts w:eastAsia="Times New Roman" w:cs="Arial"/>
          <w:color w:val="000000"/>
          <w:sz w:val="24"/>
          <w:szCs w:val="24"/>
        </w:rPr>
        <w:t xml:space="preserve"> meetings in order to respond to urgent or time-sensitive issues and to allow for flexibility in responding to questions or needs as they arise from the faculty mentee or mentor.</w:t>
      </w:r>
      <w:r w:rsidR="000D40E9">
        <w:rPr>
          <w:rFonts w:eastAsia="Times New Roman" w:cs="Arial"/>
          <w:color w:val="000000"/>
          <w:sz w:val="24"/>
          <w:szCs w:val="24"/>
        </w:rPr>
        <w:t xml:space="preserve"> If the primary faculty mentor is not available, a faculty alternate will be identified to support the mentee as needed.</w:t>
      </w:r>
    </w:p>
    <w:p w:rsidR="00CD6D94" w:rsidRPr="002568FA" w:rsidRDefault="00CD6D94" w:rsidP="007B3A06">
      <w:pPr>
        <w:spacing w:after="0" w:line="240" w:lineRule="auto"/>
        <w:rPr>
          <w:rFonts w:eastAsia="Times New Roman" w:cs="Arial"/>
          <w:color w:val="000000"/>
          <w:sz w:val="24"/>
          <w:szCs w:val="24"/>
        </w:rPr>
      </w:pPr>
    </w:p>
    <w:p w:rsidR="00CD6D94" w:rsidRPr="002568FA" w:rsidRDefault="00CD6D94" w:rsidP="007B3A06">
      <w:pPr>
        <w:pStyle w:val="Heading2"/>
        <w:spacing w:before="0" w:line="240" w:lineRule="auto"/>
        <w:rPr>
          <w:rFonts w:asciiTheme="minorHAnsi" w:eastAsia="Times New Roman" w:hAnsiTheme="minorHAnsi"/>
          <w:sz w:val="24"/>
          <w:szCs w:val="24"/>
        </w:rPr>
      </w:pPr>
      <w:bookmarkStart w:id="10" w:name="_Toc375055600"/>
      <w:r w:rsidRPr="002568FA">
        <w:rPr>
          <w:rFonts w:asciiTheme="minorHAnsi" w:eastAsia="Times New Roman" w:hAnsiTheme="minorHAnsi"/>
          <w:sz w:val="24"/>
          <w:szCs w:val="24"/>
        </w:rPr>
        <w:t>Support for attending WSU and external training programs</w:t>
      </w:r>
      <w:bookmarkEnd w:id="10"/>
    </w:p>
    <w:p w:rsidR="004E709E" w:rsidRPr="002568FA" w:rsidRDefault="00BF1C87" w:rsidP="001A69C5">
      <w:pPr>
        <w:spacing w:after="0" w:line="240" w:lineRule="auto"/>
        <w:contextualSpacing/>
        <w:jc w:val="both"/>
        <w:rPr>
          <w:rFonts w:eastAsia="Times New Roman" w:cs="Arial"/>
          <w:color w:val="000000"/>
          <w:sz w:val="24"/>
          <w:szCs w:val="24"/>
        </w:rPr>
      </w:pPr>
      <w:r w:rsidRPr="002568FA">
        <w:rPr>
          <w:rFonts w:eastAsia="Times New Roman" w:cs="Arial"/>
          <w:color w:val="000000"/>
          <w:sz w:val="24"/>
          <w:szCs w:val="24"/>
        </w:rPr>
        <w:t xml:space="preserve">Faculty mentors will help the mentee conduct regular reviews of potential opportunities that most strategically address the </w:t>
      </w:r>
      <w:r w:rsidR="000D40E9">
        <w:rPr>
          <w:rFonts w:eastAsia="Times New Roman" w:cs="Arial"/>
          <w:color w:val="000000"/>
          <w:sz w:val="24"/>
          <w:szCs w:val="24"/>
        </w:rPr>
        <w:t xml:space="preserve">research and professional </w:t>
      </w:r>
      <w:r w:rsidRPr="002568FA">
        <w:rPr>
          <w:rFonts w:eastAsia="Times New Roman" w:cs="Arial"/>
          <w:color w:val="000000"/>
          <w:sz w:val="24"/>
          <w:szCs w:val="24"/>
        </w:rPr>
        <w:t xml:space="preserve">development of faculty </w:t>
      </w:r>
      <w:r w:rsidR="00475A00">
        <w:rPr>
          <w:rFonts w:eastAsia="Times New Roman" w:cs="Arial"/>
          <w:color w:val="000000"/>
          <w:sz w:val="24"/>
          <w:szCs w:val="24"/>
        </w:rPr>
        <w:t xml:space="preserve">members </w:t>
      </w:r>
      <w:r w:rsidRPr="002568FA">
        <w:rPr>
          <w:rFonts w:eastAsia="Times New Roman" w:cs="Arial"/>
          <w:color w:val="000000"/>
          <w:sz w:val="24"/>
          <w:szCs w:val="24"/>
        </w:rPr>
        <w:t>who are in tenure</w:t>
      </w:r>
      <w:r w:rsidR="0050291C" w:rsidRPr="002568FA">
        <w:rPr>
          <w:rFonts w:eastAsia="Times New Roman" w:cs="Arial"/>
          <w:color w:val="000000"/>
          <w:sz w:val="24"/>
          <w:szCs w:val="24"/>
        </w:rPr>
        <w:t>-</w:t>
      </w:r>
      <w:r w:rsidRPr="002568FA">
        <w:rPr>
          <w:rFonts w:eastAsia="Times New Roman" w:cs="Arial"/>
          <w:color w:val="000000"/>
          <w:sz w:val="24"/>
          <w:szCs w:val="24"/>
        </w:rPr>
        <w:t xml:space="preserve">track positions. These training programs </w:t>
      </w:r>
      <w:r w:rsidR="000D40E9">
        <w:rPr>
          <w:rFonts w:eastAsia="Times New Roman" w:cs="Arial"/>
          <w:color w:val="000000"/>
          <w:sz w:val="24"/>
          <w:szCs w:val="24"/>
        </w:rPr>
        <w:t xml:space="preserve">(e.g., OVPR PAD Seminars) </w:t>
      </w:r>
      <w:r w:rsidRPr="002568FA">
        <w:rPr>
          <w:rFonts w:eastAsia="Times New Roman" w:cs="Arial"/>
          <w:color w:val="000000"/>
          <w:sz w:val="24"/>
          <w:szCs w:val="24"/>
        </w:rPr>
        <w:t xml:space="preserve">will be identified to develop additional skills or experience in the areas of research, teaching and service </w:t>
      </w:r>
      <w:r w:rsidRPr="002568FA">
        <w:rPr>
          <w:rFonts w:eastAsia="Times New Roman" w:cs="Arial"/>
          <w:color w:val="000000"/>
          <w:sz w:val="24"/>
          <w:szCs w:val="24"/>
        </w:rPr>
        <w:lastRenderedPageBreak/>
        <w:t>in order to support the attainment of tenure in accordance with depar</w:t>
      </w:r>
      <w:r w:rsidR="008835A1">
        <w:rPr>
          <w:rFonts w:eastAsia="Times New Roman" w:cs="Arial"/>
          <w:color w:val="000000"/>
          <w:sz w:val="24"/>
          <w:szCs w:val="24"/>
        </w:rPr>
        <w:t>tment and College expectations.</w:t>
      </w:r>
    </w:p>
    <w:p w:rsidR="0050291C" w:rsidRPr="002568FA" w:rsidRDefault="0050291C" w:rsidP="007B3A06">
      <w:pPr>
        <w:pStyle w:val="Heading2"/>
        <w:spacing w:before="0" w:line="240" w:lineRule="auto"/>
        <w:rPr>
          <w:rFonts w:asciiTheme="minorHAnsi" w:eastAsia="Times New Roman" w:hAnsiTheme="minorHAnsi"/>
          <w:sz w:val="24"/>
          <w:szCs w:val="24"/>
        </w:rPr>
      </w:pPr>
    </w:p>
    <w:p w:rsidR="0050291C" w:rsidRPr="002568FA" w:rsidRDefault="0050291C" w:rsidP="007B3A06">
      <w:pPr>
        <w:pStyle w:val="Heading2"/>
        <w:spacing w:before="0" w:line="240" w:lineRule="auto"/>
        <w:rPr>
          <w:rFonts w:asciiTheme="minorHAnsi" w:eastAsia="Times New Roman" w:hAnsiTheme="minorHAnsi"/>
          <w:sz w:val="24"/>
          <w:szCs w:val="24"/>
        </w:rPr>
      </w:pPr>
      <w:bookmarkStart w:id="11" w:name="_Toc375055601"/>
      <w:r w:rsidRPr="002568FA">
        <w:rPr>
          <w:rFonts w:asciiTheme="minorHAnsi" w:eastAsia="Times New Roman" w:hAnsiTheme="minorHAnsi"/>
          <w:sz w:val="24"/>
          <w:szCs w:val="24"/>
        </w:rPr>
        <w:t>Reporting and Monitoring</w:t>
      </w:r>
      <w:bookmarkEnd w:id="11"/>
    </w:p>
    <w:p w:rsidR="0050291C" w:rsidRPr="002568FA" w:rsidRDefault="0050291C" w:rsidP="001A69C5">
      <w:pPr>
        <w:spacing w:after="0" w:line="240" w:lineRule="auto"/>
        <w:jc w:val="both"/>
        <w:rPr>
          <w:rFonts w:eastAsia="Times New Roman" w:cs="Arial"/>
          <w:color w:val="000000"/>
          <w:sz w:val="24"/>
          <w:szCs w:val="24"/>
        </w:rPr>
      </w:pPr>
      <w:r w:rsidRPr="002568FA">
        <w:rPr>
          <w:rFonts w:eastAsia="Times New Roman" w:cs="Arial"/>
          <w:color w:val="000000"/>
          <w:sz w:val="24"/>
          <w:szCs w:val="24"/>
        </w:rPr>
        <w:t xml:space="preserve">Faculty mentors and mentees will report regularly to the Chair and Directors on progress in the mentoring relationship.  As </w:t>
      </w:r>
      <w:r w:rsidR="001A69C5">
        <w:rPr>
          <w:rFonts w:eastAsia="Times New Roman" w:cs="Arial"/>
          <w:color w:val="000000"/>
          <w:sz w:val="24"/>
          <w:szCs w:val="24"/>
        </w:rPr>
        <w:t>(</w:t>
      </w:r>
      <w:r w:rsidR="001A69C5">
        <w:rPr>
          <w:rFonts w:eastAsia="Times New Roman" w:cs="Arial"/>
          <w:i/>
          <w:color w:val="000000"/>
          <w:sz w:val="24"/>
          <w:szCs w:val="24"/>
        </w:rPr>
        <w:t>Faculty Member</w:t>
      </w:r>
      <w:r w:rsidR="001A69C5">
        <w:rPr>
          <w:rFonts w:eastAsia="Times New Roman" w:cs="Arial"/>
          <w:color w:val="000000"/>
          <w:sz w:val="24"/>
          <w:szCs w:val="24"/>
        </w:rPr>
        <w:t>)</w:t>
      </w:r>
      <w:r w:rsidR="001A69C5">
        <w:rPr>
          <w:rFonts w:eastAsia="Times New Roman" w:cs="Arial"/>
          <w:i/>
          <w:color w:val="000000"/>
          <w:sz w:val="24"/>
          <w:szCs w:val="24"/>
        </w:rPr>
        <w:t xml:space="preserve"> </w:t>
      </w:r>
      <w:r w:rsidRPr="002568FA">
        <w:rPr>
          <w:rFonts w:eastAsia="Times New Roman" w:cs="Arial"/>
          <w:color w:val="000000"/>
          <w:sz w:val="24"/>
          <w:szCs w:val="24"/>
        </w:rPr>
        <w:t xml:space="preserve">assimilates into </w:t>
      </w:r>
      <w:r w:rsidR="00541309">
        <w:rPr>
          <w:rFonts w:eastAsia="Times New Roman" w:cs="Arial"/>
          <w:color w:val="000000"/>
          <w:sz w:val="24"/>
          <w:szCs w:val="24"/>
        </w:rPr>
        <w:t xml:space="preserve">the </w:t>
      </w:r>
      <w:r w:rsidR="001A69C5">
        <w:rPr>
          <w:rFonts w:eastAsia="Times New Roman" w:cs="Arial"/>
          <w:color w:val="000000"/>
          <w:sz w:val="24"/>
          <w:szCs w:val="24"/>
        </w:rPr>
        <w:t>(</w:t>
      </w:r>
      <w:r w:rsidR="00541309" w:rsidRPr="001A69C5">
        <w:rPr>
          <w:rFonts w:eastAsia="Times New Roman" w:cs="Arial"/>
          <w:i/>
          <w:color w:val="000000"/>
          <w:sz w:val="24"/>
          <w:szCs w:val="24"/>
        </w:rPr>
        <w:t>Department</w:t>
      </w:r>
      <w:r w:rsidR="001A69C5">
        <w:rPr>
          <w:rFonts w:eastAsia="Times New Roman" w:cs="Arial"/>
          <w:color w:val="000000"/>
          <w:sz w:val="24"/>
          <w:szCs w:val="24"/>
        </w:rPr>
        <w:t>)</w:t>
      </w:r>
      <w:r w:rsidR="00541309">
        <w:rPr>
          <w:rFonts w:eastAsia="Times New Roman" w:cs="Arial"/>
          <w:color w:val="000000"/>
          <w:sz w:val="24"/>
          <w:szCs w:val="24"/>
        </w:rPr>
        <w:t xml:space="preserve">, </w:t>
      </w:r>
      <w:r w:rsidR="001A69C5">
        <w:rPr>
          <w:rFonts w:eastAsia="Times New Roman" w:cs="Arial"/>
          <w:color w:val="000000"/>
          <w:sz w:val="24"/>
          <w:szCs w:val="24"/>
        </w:rPr>
        <w:t>(</w:t>
      </w:r>
      <w:r w:rsidR="001A69C5">
        <w:rPr>
          <w:rFonts w:eastAsia="Times New Roman" w:cs="Arial"/>
          <w:i/>
          <w:color w:val="000000"/>
          <w:sz w:val="24"/>
          <w:szCs w:val="24"/>
        </w:rPr>
        <w:t>School/College</w:t>
      </w:r>
      <w:r w:rsidR="001A69C5" w:rsidRPr="001A69C5">
        <w:rPr>
          <w:rFonts w:eastAsia="Times New Roman" w:cs="Arial"/>
          <w:color w:val="000000"/>
          <w:sz w:val="24"/>
          <w:szCs w:val="24"/>
        </w:rPr>
        <w:t>)</w:t>
      </w:r>
      <w:r w:rsidR="00541309">
        <w:rPr>
          <w:rFonts w:eastAsia="Times New Roman" w:cs="Arial"/>
          <w:color w:val="000000"/>
          <w:sz w:val="24"/>
          <w:szCs w:val="24"/>
        </w:rPr>
        <w:t xml:space="preserve"> and the greater </w:t>
      </w:r>
      <w:r w:rsidRPr="002568FA">
        <w:rPr>
          <w:rFonts w:eastAsia="Times New Roman" w:cs="Arial"/>
          <w:color w:val="000000"/>
          <w:sz w:val="24"/>
          <w:szCs w:val="24"/>
        </w:rPr>
        <w:t>WSU</w:t>
      </w:r>
      <w:r w:rsidR="00541309">
        <w:rPr>
          <w:rFonts w:eastAsia="Times New Roman" w:cs="Arial"/>
          <w:color w:val="000000"/>
          <w:sz w:val="24"/>
          <w:szCs w:val="24"/>
        </w:rPr>
        <w:t xml:space="preserve"> community</w:t>
      </w:r>
      <w:r w:rsidRPr="002568FA">
        <w:rPr>
          <w:rFonts w:eastAsia="Times New Roman" w:cs="Arial"/>
          <w:color w:val="000000"/>
          <w:sz w:val="24"/>
          <w:szCs w:val="24"/>
        </w:rPr>
        <w:t xml:space="preserve">, </w:t>
      </w:r>
      <w:r w:rsidR="001A69C5">
        <w:rPr>
          <w:rFonts w:eastAsia="Times New Roman" w:cs="Arial"/>
          <w:color w:val="000000"/>
          <w:sz w:val="24"/>
          <w:szCs w:val="24"/>
        </w:rPr>
        <w:t>they</w:t>
      </w:r>
      <w:r w:rsidRPr="002568FA">
        <w:rPr>
          <w:rFonts w:eastAsia="Times New Roman" w:cs="Arial"/>
          <w:color w:val="000000"/>
          <w:sz w:val="24"/>
          <w:szCs w:val="24"/>
        </w:rPr>
        <w:t xml:space="preserve"> will be encouraged </w:t>
      </w:r>
      <w:r w:rsidR="007E6837" w:rsidRPr="002568FA">
        <w:rPr>
          <w:rFonts w:eastAsia="Times New Roman" w:cs="Arial"/>
          <w:color w:val="000000"/>
          <w:sz w:val="24"/>
          <w:szCs w:val="24"/>
        </w:rPr>
        <w:t>to identify other mentors within the College or elsewhere to meet mentorship needs according to mutual agreement.</w:t>
      </w:r>
      <w:r w:rsidR="00541309">
        <w:rPr>
          <w:rFonts w:eastAsia="Times New Roman" w:cs="Arial"/>
          <w:color w:val="000000"/>
          <w:sz w:val="24"/>
          <w:szCs w:val="24"/>
        </w:rPr>
        <w:t xml:space="preserve"> </w:t>
      </w:r>
      <w:r w:rsidR="008835A1">
        <w:rPr>
          <w:rFonts w:eastAsia="Times New Roman" w:cs="Arial"/>
          <w:color w:val="000000"/>
          <w:sz w:val="24"/>
          <w:szCs w:val="24"/>
        </w:rPr>
        <w:t>A</w:t>
      </w:r>
      <w:r w:rsidR="00541309">
        <w:rPr>
          <w:rFonts w:eastAsia="Times New Roman" w:cs="Arial"/>
          <w:color w:val="000000"/>
          <w:sz w:val="24"/>
          <w:szCs w:val="24"/>
        </w:rPr>
        <w:t xml:space="preserve">dditional mentors will be introduced to the Chair and </w:t>
      </w:r>
      <w:r w:rsidR="008835A1">
        <w:rPr>
          <w:rFonts w:eastAsia="Times New Roman" w:cs="Arial"/>
          <w:color w:val="000000"/>
          <w:sz w:val="24"/>
          <w:szCs w:val="24"/>
        </w:rPr>
        <w:t>l</w:t>
      </w:r>
      <w:r w:rsidR="00541309">
        <w:rPr>
          <w:rFonts w:eastAsia="Times New Roman" w:cs="Arial"/>
          <w:color w:val="000000"/>
          <w:sz w:val="24"/>
          <w:szCs w:val="24"/>
        </w:rPr>
        <w:t xml:space="preserve">eadership </w:t>
      </w:r>
      <w:r w:rsidR="008835A1">
        <w:rPr>
          <w:rFonts w:eastAsia="Times New Roman" w:cs="Arial"/>
          <w:color w:val="000000"/>
          <w:sz w:val="24"/>
          <w:szCs w:val="24"/>
        </w:rPr>
        <w:t>c</w:t>
      </w:r>
      <w:r w:rsidR="00541309">
        <w:rPr>
          <w:rFonts w:eastAsia="Times New Roman" w:cs="Arial"/>
          <w:color w:val="000000"/>
          <w:sz w:val="24"/>
          <w:szCs w:val="24"/>
        </w:rPr>
        <w:t>ommittee to facilitate mentee support.</w:t>
      </w:r>
    </w:p>
    <w:p w:rsidR="003554A5" w:rsidRPr="002568FA" w:rsidRDefault="003554A5" w:rsidP="007B3A06">
      <w:pPr>
        <w:spacing w:after="0" w:line="240" w:lineRule="auto"/>
        <w:rPr>
          <w:rFonts w:eastAsia="Times New Roman" w:cs="Arial"/>
          <w:color w:val="000000"/>
          <w:sz w:val="24"/>
          <w:szCs w:val="24"/>
        </w:rPr>
      </w:pPr>
    </w:p>
    <w:p w:rsidR="003554A5" w:rsidRPr="002568FA" w:rsidRDefault="003554A5" w:rsidP="007B3A06">
      <w:pPr>
        <w:pStyle w:val="Heading1"/>
        <w:spacing w:before="0" w:line="240" w:lineRule="auto"/>
        <w:rPr>
          <w:rFonts w:asciiTheme="minorHAnsi" w:eastAsia="Times New Roman" w:hAnsiTheme="minorHAnsi"/>
          <w:szCs w:val="24"/>
        </w:rPr>
      </w:pPr>
      <w:bookmarkStart w:id="12" w:name="_Toc375055602"/>
      <w:r w:rsidRPr="002568FA">
        <w:rPr>
          <w:rFonts w:asciiTheme="minorHAnsi" w:eastAsia="Times New Roman" w:hAnsiTheme="minorHAnsi"/>
          <w:szCs w:val="24"/>
        </w:rPr>
        <w:t>Specific Mentoring Activity Timeline</w:t>
      </w:r>
      <w:bookmarkEnd w:id="12"/>
    </w:p>
    <w:p w:rsidR="003554A5" w:rsidRPr="002568FA" w:rsidRDefault="003554A5" w:rsidP="007B3A06">
      <w:pPr>
        <w:spacing w:after="0" w:line="240" w:lineRule="auto"/>
        <w:rPr>
          <w:sz w:val="24"/>
          <w:szCs w:val="24"/>
        </w:rPr>
      </w:pPr>
    </w:p>
    <w:p w:rsidR="003554A5" w:rsidRPr="002568FA" w:rsidRDefault="002F0F12" w:rsidP="007B3A06">
      <w:pPr>
        <w:pStyle w:val="Heading2"/>
        <w:spacing w:before="0" w:line="240" w:lineRule="auto"/>
        <w:rPr>
          <w:rFonts w:asciiTheme="minorHAnsi" w:hAnsiTheme="minorHAnsi"/>
          <w:sz w:val="24"/>
          <w:szCs w:val="24"/>
        </w:rPr>
      </w:pPr>
      <w:bookmarkStart w:id="13" w:name="_Toc375055603"/>
      <w:r w:rsidRPr="002568FA">
        <w:rPr>
          <w:rFonts w:asciiTheme="minorHAnsi" w:hAnsiTheme="minorHAnsi"/>
          <w:sz w:val="24"/>
          <w:szCs w:val="24"/>
        </w:rPr>
        <w:t>Recruitment Phase</w:t>
      </w:r>
      <w:bookmarkEnd w:id="13"/>
    </w:p>
    <w:p w:rsidR="00C6338D" w:rsidRPr="002568FA" w:rsidRDefault="00C6338D" w:rsidP="001A69C5">
      <w:pPr>
        <w:pStyle w:val="ListParagraph"/>
        <w:numPr>
          <w:ilvl w:val="0"/>
          <w:numId w:val="7"/>
        </w:numPr>
        <w:jc w:val="both"/>
        <w:rPr>
          <w:rFonts w:asciiTheme="minorHAnsi" w:hAnsiTheme="minorHAnsi" w:cs="Arial"/>
        </w:rPr>
      </w:pPr>
      <w:r w:rsidRPr="002568FA">
        <w:rPr>
          <w:rFonts w:asciiTheme="minorHAnsi" w:hAnsiTheme="minorHAnsi" w:cs="Arial"/>
          <w:u w:val="single"/>
        </w:rPr>
        <w:t>Structure and Function:</w:t>
      </w:r>
      <w:r w:rsidRPr="002568FA">
        <w:rPr>
          <w:rFonts w:asciiTheme="minorHAnsi" w:hAnsiTheme="minorHAnsi" w:cs="Arial"/>
        </w:rPr>
        <w:t xml:space="preserve">  The Deans and Chair review academic and functional structures of the Department, the College, and University.</w:t>
      </w:r>
    </w:p>
    <w:p w:rsidR="00C6338D" w:rsidRPr="002568FA" w:rsidRDefault="00C6338D" w:rsidP="001A69C5">
      <w:pPr>
        <w:pStyle w:val="ListParagraph"/>
        <w:numPr>
          <w:ilvl w:val="0"/>
          <w:numId w:val="7"/>
        </w:numPr>
        <w:jc w:val="both"/>
        <w:rPr>
          <w:rFonts w:asciiTheme="minorHAnsi" w:hAnsiTheme="minorHAnsi" w:cs="Arial"/>
        </w:rPr>
      </w:pPr>
      <w:r w:rsidRPr="002568FA">
        <w:rPr>
          <w:rFonts w:asciiTheme="minorHAnsi" w:hAnsiTheme="minorHAnsi" w:cs="Arial"/>
          <w:u w:val="single"/>
        </w:rPr>
        <w:t>Promotion and Tenure:</w:t>
      </w:r>
      <w:r w:rsidRPr="002568FA">
        <w:rPr>
          <w:rFonts w:asciiTheme="minorHAnsi" w:hAnsiTheme="minorHAnsi" w:cs="Arial"/>
        </w:rPr>
        <w:t xml:space="preserve">  The Deans and Chair review Promotion and Tenure processes and expectations at a high level.</w:t>
      </w:r>
    </w:p>
    <w:p w:rsidR="00C6338D" w:rsidRPr="002568FA" w:rsidRDefault="00C6338D" w:rsidP="001A69C5">
      <w:pPr>
        <w:pStyle w:val="ListParagraph"/>
        <w:numPr>
          <w:ilvl w:val="0"/>
          <w:numId w:val="7"/>
        </w:numPr>
        <w:jc w:val="both"/>
        <w:rPr>
          <w:rFonts w:asciiTheme="minorHAnsi" w:hAnsiTheme="minorHAnsi" w:cs="Arial"/>
        </w:rPr>
      </w:pPr>
      <w:r w:rsidRPr="002568FA">
        <w:rPr>
          <w:rFonts w:asciiTheme="minorHAnsi" w:hAnsiTheme="minorHAnsi" w:cs="Arial"/>
          <w:u w:val="single"/>
        </w:rPr>
        <w:t>Workload:</w:t>
      </w:r>
      <w:r w:rsidRPr="002568FA">
        <w:rPr>
          <w:rFonts w:asciiTheme="minorHAnsi" w:hAnsiTheme="minorHAnsi" w:cs="Arial"/>
        </w:rPr>
        <w:t xml:space="preserve">  The Chair reviews teaching, research and service workload expectations.</w:t>
      </w:r>
    </w:p>
    <w:p w:rsidR="00C6338D" w:rsidRPr="002568FA" w:rsidRDefault="00C6338D" w:rsidP="001A69C5">
      <w:pPr>
        <w:pStyle w:val="ListParagraph"/>
        <w:numPr>
          <w:ilvl w:val="0"/>
          <w:numId w:val="7"/>
        </w:numPr>
        <w:jc w:val="both"/>
        <w:rPr>
          <w:rFonts w:asciiTheme="minorHAnsi" w:hAnsiTheme="minorHAnsi" w:cs="Arial"/>
        </w:rPr>
      </w:pPr>
      <w:r w:rsidRPr="002568FA">
        <w:rPr>
          <w:rFonts w:asciiTheme="minorHAnsi" w:hAnsiTheme="minorHAnsi" w:cs="Arial"/>
          <w:u w:val="single"/>
        </w:rPr>
        <w:t>Responsibilities and Agreements:</w:t>
      </w:r>
      <w:r w:rsidRPr="002568FA">
        <w:rPr>
          <w:rFonts w:asciiTheme="minorHAnsi" w:hAnsiTheme="minorHAnsi" w:cs="Arial"/>
        </w:rPr>
        <w:t xml:space="preserve">  The Chair provides </w:t>
      </w:r>
      <w:r w:rsidR="008835A1">
        <w:rPr>
          <w:rFonts w:asciiTheme="minorHAnsi" w:hAnsiTheme="minorHAnsi" w:cs="Arial"/>
        </w:rPr>
        <w:t xml:space="preserve">guidance and leadership in </w:t>
      </w:r>
      <w:r w:rsidRPr="002568FA">
        <w:rPr>
          <w:rFonts w:asciiTheme="minorHAnsi" w:hAnsiTheme="minorHAnsi" w:cs="Arial"/>
        </w:rPr>
        <w:t xml:space="preserve">aspects of appointment, responsibilities, and support that do not </w:t>
      </w:r>
      <w:r w:rsidR="008835A1">
        <w:rPr>
          <w:rFonts w:asciiTheme="minorHAnsi" w:hAnsiTheme="minorHAnsi" w:cs="Arial"/>
        </w:rPr>
        <w:t xml:space="preserve">necessarily </w:t>
      </w:r>
      <w:r w:rsidRPr="002568FA">
        <w:rPr>
          <w:rFonts w:asciiTheme="minorHAnsi" w:hAnsiTheme="minorHAnsi" w:cs="Arial"/>
        </w:rPr>
        <w:t xml:space="preserve">appear in the letter of offer yet define the mutual understandings and agreements between </w:t>
      </w:r>
      <w:r w:rsidR="001A69C5">
        <w:rPr>
          <w:rFonts w:asciiTheme="minorHAnsi" w:hAnsiTheme="minorHAnsi" w:cs="Arial"/>
        </w:rPr>
        <w:t>(</w:t>
      </w:r>
      <w:r w:rsidR="001A69C5">
        <w:rPr>
          <w:rFonts w:asciiTheme="minorHAnsi" w:hAnsiTheme="minorHAnsi" w:cs="Arial"/>
          <w:i/>
        </w:rPr>
        <w:t>Faculty Member</w:t>
      </w:r>
      <w:r w:rsidR="001A69C5">
        <w:rPr>
          <w:rFonts w:asciiTheme="minorHAnsi" w:hAnsiTheme="minorHAnsi" w:cs="Arial"/>
        </w:rPr>
        <w:t>)</w:t>
      </w:r>
      <w:r w:rsidRPr="002568FA">
        <w:rPr>
          <w:rFonts w:asciiTheme="minorHAnsi" w:hAnsiTheme="minorHAnsi" w:cs="Arial"/>
        </w:rPr>
        <w:t xml:space="preserve"> and the department.</w:t>
      </w:r>
    </w:p>
    <w:p w:rsidR="002F0F12" w:rsidRPr="002568FA" w:rsidRDefault="002F0F12" w:rsidP="007B3A06">
      <w:pPr>
        <w:spacing w:after="0" w:line="240" w:lineRule="auto"/>
        <w:rPr>
          <w:sz w:val="24"/>
          <w:szCs w:val="24"/>
        </w:rPr>
      </w:pPr>
    </w:p>
    <w:p w:rsidR="002F0F12" w:rsidRPr="002568FA" w:rsidRDefault="002F0F12" w:rsidP="007B3A06">
      <w:pPr>
        <w:spacing w:after="0" w:line="240" w:lineRule="auto"/>
        <w:rPr>
          <w:sz w:val="24"/>
          <w:szCs w:val="24"/>
        </w:rPr>
      </w:pPr>
    </w:p>
    <w:p w:rsidR="002F0F12" w:rsidRPr="002568FA" w:rsidRDefault="002F0F12" w:rsidP="007B3A06">
      <w:pPr>
        <w:pStyle w:val="Heading2"/>
        <w:spacing w:before="0" w:line="240" w:lineRule="auto"/>
        <w:rPr>
          <w:rFonts w:asciiTheme="minorHAnsi" w:hAnsiTheme="minorHAnsi"/>
          <w:sz w:val="24"/>
          <w:szCs w:val="24"/>
        </w:rPr>
      </w:pPr>
      <w:bookmarkStart w:id="14" w:name="_Toc375055604"/>
      <w:r w:rsidRPr="002568FA">
        <w:rPr>
          <w:rFonts w:asciiTheme="minorHAnsi" w:hAnsiTheme="minorHAnsi"/>
          <w:sz w:val="24"/>
          <w:szCs w:val="24"/>
        </w:rPr>
        <w:t>Phase I (including August of first year hired)</w:t>
      </w:r>
      <w:bookmarkEnd w:id="14"/>
    </w:p>
    <w:p w:rsidR="002F0F12" w:rsidRPr="002568FA" w:rsidRDefault="002F0F12" w:rsidP="007B3A06">
      <w:pPr>
        <w:spacing w:after="0" w:line="240" w:lineRule="auto"/>
        <w:rPr>
          <w:sz w:val="24"/>
          <w:szCs w:val="24"/>
        </w:rPr>
      </w:pPr>
    </w:p>
    <w:p w:rsidR="002F0F12" w:rsidRPr="002568FA" w:rsidRDefault="00E160F1" w:rsidP="007B3A06">
      <w:pPr>
        <w:pStyle w:val="Heading3"/>
        <w:spacing w:before="0" w:line="240" w:lineRule="auto"/>
        <w:rPr>
          <w:rFonts w:asciiTheme="minorHAnsi" w:hAnsiTheme="minorHAnsi"/>
          <w:sz w:val="24"/>
          <w:szCs w:val="24"/>
        </w:rPr>
      </w:pPr>
      <w:bookmarkStart w:id="15" w:name="_Toc375055605"/>
      <w:r w:rsidRPr="002568FA">
        <w:rPr>
          <w:rFonts w:asciiTheme="minorHAnsi" w:hAnsiTheme="minorHAnsi"/>
          <w:sz w:val="24"/>
          <w:szCs w:val="24"/>
        </w:rPr>
        <w:t xml:space="preserve">Activities Completed in </w:t>
      </w:r>
      <w:r w:rsidR="002F0F12" w:rsidRPr="002568FA">
        <w:rPr>
          <w:rFonts w:asciiTheme="minorHAnsi" w:hAnsiTheme="minorHAnsi"/>
          <w:sz w:val="24"/>
          <w:szCs w:val="24"/>
        </w:rPr>
        <w:t>August</w:t>
      </w:r>
      <w:bookmarkEnd w:id="15"/>
    </w:p>
    <w:p w:rsidR="00C6338D" w:rsidRPr="002568FA" w:rsidRDefault="00C6338D" w:rsidP="001A69C5">
      <w:pPr>
        <w:pStyle w:val="ListParagraph"/>
        <w:numPr>
          <w:ilvl w:val="0"/>
          <w:numId w:val="6"/>
        </w:numPr>
        <w:jc w:val="both"/>
        <w:rPr>
          <w:rFonts w:asciiTheme="minorHAnsi" w:hAnsiTheme="minorHAnsi" w:cs="Arial"/>
        </w:rPr>
      </w:pPr>
      <w:r w:rsidRPr="002568FA">
        <w:rPr>
          <w:rFonts w:asciiTheme="minorHAnsi" w:hAnsiTheme="minorHAnsi" w:cs="Arial"/>
          <w:u w:val="single"/>
        </w:rPr>
        <w:t>University New Faculty Orientation:</w:t>
      </w:r>
      <w:r w:rsidR="008835A1">
        <w:rPr>
          <w:rFonts w:asciiTheme="minorHAnsi" w:hAnsiTheme="minorHAnsi" w:cs="Arial"/>
        </w:rPr>
        <w:t xml:space="preserve">  New f</w:t>
      </w:r>
      <w:r w:rsidRPr="002568FA">
        <w:rPr>
          <w:rFonts w:asciiTheme="minorHAnsi" w:hAnsiTheme="minorHAnsi" w:cs="Arial"/>
        </w:rPr>
        <w:t xml:space="preserve">aculty </w:t>
      </w:r>
      <w:r w:rsidR="008835A1">
        <w:rPr>
          <w:rFonts w:asciiTheme="minorHAnsi" w:hAnsiTheme="minorHAnsi" w:cs="Arial"/>
        </w:rPr>
        <w:t>m</w:t>
      </w:r>
      <w:r w:rsidRPr="002568FA">
        <w:rPr>
          <w:rFonts w:asciiTheme="minorHAnsi" w:hAnsiTheme="minorHAnsi" w:cs="Arial"/>
        </w:rPr>
        <w:t xml:space="preserve">ember participation is expected. </w:t>
      </w:r>
    </w:p>
    <w:p w:rsidR="00C6338D" w:rsidRPr="002568FA" w:rsidRDefault="00C6338D" w:rsidP="001A69C5">
      <w:pPr>
        <w:pStyle w:val="ListParagraph"/>
        <w:numPr>
          <w:ilvl w:val="0"/>
          <w:numId w:val="6"/>
        </w:numPr>
        <w:jc w:val="both"/>
        <w:rPr>
          <w:rFonts w:asciiTheme="minorHAnsi" w:hAnsiTheme="minorHAnsi" w:cs="Arial"/>
        </w:rPr>
      </w:pPr>
      <w:r w:rsidRPr="002568FA">
        <w:rPr>
          <w:rFonts w:asciiTheme="minorHAnsi" w:hAnsiTheme="minorHAnsi" w:cs="Arial"/>
          <w:u w:val="single"/>
        </w:rPr>
        <w:t>College New Faculty Orientation:</w:t>
      </w:r>
      <w:r w:rsidR="008835A1">
        <w:rPr>
          <w:rFonts w:asciiTheme="minorHAnsi" w:hAnsiTheme="minorHAnsi" w:cs="Arial"/>
        </w:rPr>
        <w:t xml:space="preserve">  New f</w:t>
      </w:r>
      <w:r w:rsidRPr="002568FA">
        <w:rPr>
          <w:rFonts w:asciiTheme="minorHAnsi" w:hAnsiTheme="minorHAnsi" w:cs="Arial"/>
        </w:rPr>
        <w:t xml:space="preserve">aculty </w:t>
      </w:r>
      <w:r w:rsidR="008835A1">
        <w:rPr>
          <w:rFonts w:asciiTheme="minorHAnsi" w:hAnsiTheme="minorHAnsi" w:cs="Arial"/>
        </w:rPr>
        <w:t>m</w:t>
      </w:r>
      <w:r w:rsidRPr="002568FA">
        <w:rPr>
          <w:rFonts w:asciiTheme="minorHAnsi" w:hAnsiTheme="minorHAnsi" w:cs="Arial"/>
        </w:rPr>
        <w:t>ember participation is expected.</w:t>
      </w:r>
    </w:p>
    <w:p w:rsidR="00C6338D" w:rsidRPr="002568FA" w:rsidRDefault="00C6338D" w:rsidP="007B3A06">
      <w:pPr>
        <w:spacing w:after="0" w:line="240" w:lineRule="auto"/>
        <w:rPr>
          <w:sz w:val="24"/>
          <w:szCs w:val="24"/>
        </w:rPr>
      </w:pPr>
    </w:p>
    <w:p w:rsidR="002F0F12" w:rsidRPr="002568FA" w:rsidRDefault="00E160F1" w:rsidP="007B3A06">
      <w:pPr>
        <w:pStyle w:val="Heading3"/>
        <w:spacing w:before="0" w:line="240" w:lineRule="auto"/>
        <w:rPr>
          <w:rFonts w:asciiTheme="minorHAnsi" w:hAnsiTheme="minorHAnsi"/>
          <w:sz w:val="24"/>
          <w:szCs w:val="24"/>
        </w:rPr>
      </w:pPr>
      <w:bookmarkStart w:id="16" w:name="_Toc375055606"/>
      <w:r w:rsidRPr="002568FA">
        <w:rPr>
          <w:rFonts w:asciiTheme="minorHAnsi" w:hAnsiTheme="minorHAnsi"/>
          <w:sz w:val="24"/>
          <w:szCs w:val="24"/>
        </w:rPr>
        <w:t xml:space="preserve">Activities Completed </w:t>
      </w:r>
      <w:r w:rsidR="002F0F12" w:rsidRPr="002568FA">
        <w:rPr>
          <w:rFonts w:asciiTheme="minorHAnsi" w:hAnsiTheme="minorHAnsi"/>
          <w:sz w:val="24"/>
          <w:szCs w:val="24"/>
        </w:rPr>
        <w:t>Within Two Months of Hire</w:t>
      </w:r>
      <w:bookmarkEnd w:id="16"/>
    </w:p>
    <w:p w:rsidR="00C6338D" w:rsidRPr="002568FA" w:rsidRDefault="00C6338D" w:rsidP="007B3A06">
      <w:pPr>
        <w:pStyle w:val="ListParagraph"/>
        <w:numPr>
          <w:ilvl w:val="0"/>
          <w:numId w:val="10"/>
        </w:numPr>
        <w:rPr>
          <w:rFonts w:asciiTheme="minorHAnsi" w:hAnsiTheme="minorHAnsi" w:cs="Arial"/>
        </w:rPr>
      </w:pPr>
      <w:r w:rsidRPr="002568FA">
        <w:rPr>
          <w:rFonts w:asciiTheme="minorHAnsi" w:hAnsiTheme="minorHAnsi" w:cs="Arial"/>
          <w:u w:val="single"/>
        </w:rPr>
        <w:t>Introductions</w:t>
      </w:r>
      <w:r w:rsidRPr="002568FA">
        <w:rPr>
          <w:rFonts w:asciiTheme="minorHAnsi" w:hAnsiTheme="minorHAnsi" w:cs="Arial"/>
        </w:rPr>
        <w:t xml:space="preserve">: The Chair welcomes </w:t>
      </w:r>
      <w:r w:rsidR="00A17C25">
        <w:rPr>
          <w:rFonts w:asciiTheme="minorHAnsi" w:hAnsiTheme="minorHAnsi" w:cs="Arial"/>
        </w:rPr>
        <w:t xml:space="preserve">the </w:t>
      </w:r>
      <w:r w:rsidRPr="002568FA">
        <w:rPr>
          <w:rFonts w:asciiTheme="minorHAnsi" w:hAnsiTheme="minorHAnsi" w:cs="Arial"/>
        </w:rPr>
        <w:t xml:space="preserve">new faculty </w:t>
      </w:r>
      <w:r w:rsidR="00541309" w:rsidRPr="002568FA">
        <w:rPr>
          <w:rFonts w:asciiTheme="minorHAnsi" w:hAnsiTheme="minorHAnsi" w:cs="Arial"/>
        </w:rPr>
        <w:t>m</w:t>
      </w:r>
      <w:r w:rsidR="00541309">
        <w:rPr>
          <w:rFonts w:asciiTheme="minorHAnsi" w:hAnsiTheme="minorHAnsi" w:cs="Arial"/>
        </w:rPr>
        <w:t xml:space="preserve">entee </w:t>
      </w:r>
      <w:r w:rsidRPr="002568FA">
        <w:rPr>
          <w:rFonts w:asciiTheme="minorHAnsi" w:hAnsiTheme="minorHAnsi" w:cs="Arial"/>
        </w:rPr>
        <w:t xml:space="preserve">on </w:t>
      </w:r>
      <w:r w:rsidR="008835A1">
        <w:rPr>
          <w:rFonts w:asciiTheme="minorHAnsi" w:hAnsiTheme="minorHAnsi" w:cs="Arial"/>
        </w:rPr>
        <w:t>his</w:t>
      </w:r>
      <w:r w:rsidR="00A17C25">
        <w:rPr>
          <w:rFonts w:asciiTheme="minorHAnsi" w:hAnsiTheme="minorHAnsi" w:cs="Arial"/>
        </w:rPr>
        <w:t xml:space="preserve"> </w:t>
      </w:r>
      <w:r w:rsidRPr="002568FA">
        <w:rPr>
          <w:rFonts w:asciiTheme="minorHAnsi" w:hAnsiTheme="minorHAnsi" w:cs="Arial"/>
        </w:rPr>
        <w:t>first day and personally makes introductions to office and department members and key personnel.</w:t>
      </w:r>
    </w:p>
    <w:p w:rsidR="00C6338D" w:rsidRPr="002568FA" w:rsidRDefault="00C6338D" w:rsidP="007B3A06">
      <w:pPr>
        <w:pStyle w:val="ListParagraph"/>
        <w:numPr>
          <w:ilvl w:val="0"/>
          <w:numId w:val="10"/>
        </w:numPr>
        <w:rPr>
          <w:rFonts w:asciiTheme="minorHAnsi" w:hAnsiTheme="minorHAnsi" w:cs="Arial"/>
        </w:rPr>
      </w:pPr>
      <w:r w:rsidRPr="002568FA">
        <w:rPr>
          <w:rFonts w:asciiTheme="minorHAnsi" w:hAnsiTheme="minorHAnsi" w:cs="Arial"/>
          <w:u w:val="single"/>
        </w:rPr>
        <w:t>Human Resources / Information Technology Orientation</w:t>
      </w:r>
      <w:r w:rsidRPr="002568FA">
        <w:rPr>
          <w:rFonts w:asciiTheme="minorHAnsi" w:hAnsiTheme="minorHAnsi" w:cs="Arial"/>
        </w:rPr>
        <w:t>:  The new faculty</w:t>
      </w:r>
      <w:r w:rsidR="00541309">
        <w:rPr>
          <w:rFonts w:asciiTheme="minorHAnsi" w:hAnsiTheme="minorHAnsi" w:cs="Arial"/>
        </w:rPr>
        <w:t xml:space="preserve"> mentee</w:t>
      </w:r>
      <w:r w:rsidRPr="002568FA">
        <w:rPr>
          <w:rFonts w:asciiTheme="minorHAnsi" w:hAnsiTheme="minorHAnsi" w:cs="Arial"/>
        </w:rPr>
        <w:t xml:space="preserve"> meets on day one and two with department and college Human Resources and Information Technology to review OneCard / AccessId, Insurance / health care options, </w:t>
      </w:r>
      <w:r w:rsidR="00304787">
        <w:rPr>
          <w:rFonts w:asciiTheme="minorHAnsi" w:hAnsiTheme="minorHAnsi" w:cs="Arial"/>
        </w:rPr>
        <w:t>w</w:t>
      </w:r>
      <w:r w:rsidRPr="002568FA">
        <w:rPr>
          <w:rFonts w:asciiTheme="minorHAnsi" w:hAnsiTheme="minorHAnsi" w:cs="Arial"/>
        </w:rPr>
        <w:t>ithholding, parking, security, building and room access / security, collective bargaining agreement, Pipeline, Wayne Connect, Blackboard, WayneBuy, Travel Wayne</w:t>
      </w:r>
      <w:r w:rsidR="00541309">
        <w:rPr>
          <w:rFonts w:asciiTheme="minorHAnsi" w:hAnsiTheme="minorHAnsi" w:cs="Arial"/>
        </w:rPr>
        <w:t xml:space="preserve"> and ProCard</w:t>
      </w:r>
      <w:r w:rsidRPr="002568FA">
        <w:rPr>
          <w:rFonts w:asciiTheme="minorHAnsi" w:hAnsiTheme="minorHAnsi" w:cs="Arial"/>
        </w:rPr>
        <w:t xml:space="preserve">. </w:t>
      </w:r>
    </w:p>
    <w:p w:rsidR="00C6338D" w:rsidRPr="002568FA" w:rsidRDefault="00C6338D" w:rsidP="007B3A06">
      <w:pPr>
        <w:pStyle w:val="ListParagraph"/>
        <w:numPr>
          <w:ilvl w:val="0"/>
          <w:numId w:val="10"/>
        </w:numPr>
        <w:rPr>
          <w:rFonts w:asciiTheme="minorHAnsi" w:hAnsiTheme="minorHAnsi" w:cs="Arial"/>
        </w:rPr>
      </w:pPr>
      <w:r w:rsidRPr="002568FA">
        <w:rPr>
          <w:rFonts w:asciiTheme="minorHAnsi" w:hAnsiTheme="minorHAnsi" w:cs="Arial"/>
          <w:u w:val="single"/>
        </w:rPr>
        <w:t>Administrative and Teaching Mentors</w:t>
      </w:r>
      <w:r w:rsidRPr="002568FA">
        <w:rPr>
          <w:rFonts w:asciiTheme="minorHAnsi" w:hAnsiTheme="minorHAnsi" w:cs="Arial"/>
        </w:rPr>
        <w:t>:  The Chair works with new faculty</w:t>
      </w:r>
      <w:r w:rsidR="00541309">
        <w:rPr>
          <w:rFonts w:asciiTheme="minorHAnsi" w:hAnsiTheme="minorHAnsi" w:cs="Arial"/>
        </w:rPr>
        <w:t xml:space="preserve"> mentees</w:t>
      </w:r>
      <w:r w:rsidR="008835A1">
        <w:rPr>
          <w:rFonts w:asciiTheme="minorHAnsi" w:hAnsiTheme="minorHAnsi" w:cs="Arial"/>
        </w:rPr>
        <w:t xml:space="preserve"> to select 1) an a</w:t>
      </w:r>
      <w:r w:rsidRPr="002568FA">
        <w:rPr>
          <w:rFonts w:asciiTheme="minorHAnsi" w:hAnsiTheme="minorHAnsi" w:cs="Arial"/>
        </w:rPr>
        <w:t xml:space="preserve">dministrative </w:t>
      </w:r>
      <w:r w:rsidR="008835A1">
        <w:rPr>
          <w:rFonts w:asciiTheme="minorHAnsi" w:hAnsiTheme="minorHAnsi" w:cs="Arial"/>
        </w:rPr>
        <w:t>m</w:t>
      </w:r>
      <w:r w:rsidRPr="002568FA">
        <w:rPr>
          <w:rFonts w:asciiTheme="minorHAnsi" w:hAnsiTheme="minorHAnsi" w:cs="Arial"/>
        </w:rPr>
        <w:t xml:space="preserve">entor and 2) a </w:t>
      </w:r>
      <w:r w:rsidR="008835A1">
        <w:rPr>
          <w:rFonts w:asciiTheme="minorHAnsi" w:hAnsiTheme="minorHAnsi" w:cs="Arial"/>
        </w:rPr>
        <w:t>t</w:t>
      </w:r>
      <w:r w:rsidRPr="002568FA">
        <w:rPr>
          <w:rFonts w:asciiTheme="minorHAnsi" w:hAnsiTheme="minorHAnsi" w:cs="Arial"/>
        </w:rPr>
        <w:t xml:space="preserve">eaching </w:t>
      </w:r>
      <w:r w:rsidR="008835A1">
        <w:rPr>
          <w:rFonts w:asciiTheme="minorHAnsi" w:hAnsiTheme="minorHAnsi" w:cs="Arial"/>
        </w:rPr>
        <w:t>m</w:t>
      </w:r>
      <w:r w:rsidRPr="002568FA">
        <w:rPr>
          <w:rFonts w:asciiTheme="minorHAnsi" w:hAnsiTheme="minorHAnsi" w:cs="Arial"/>
        </w:rPr>
        <w:t xml:space="preserve">entor in week 1.  Each mentor meets with the new faculty member and proactively acquaints them with wide-ranging aspects of the appointment distinct from research, such as teaching, infrastructure, and </w:t>
      </w:r>
      <w:r w:rsidRPr="002568FA">
        <w:rPr>
          <w:rFonts w:asciiTheme="minorHAnsi" w:hAnsiTheme="minorHAnsi" w:cs="Arial"/>
        </w:rPr>
        <w:lastRenderedPageBreak/>
        <w:t>people who get things done.  Mentors are selected by mutual agreement between the new faculty member and the Chair based on factors that include levels of academic experience, common interests, and mentoring commitment and skill.</w:t>
      </w:r>
    </w:p>
    <w:p w:rsidR="00C6338D" w:rsidRPr="002568FA" w:rsidRDefault="00C6338D" w:rsidP="007B3A06">
      <w:pPr>
        <w:pStyle w:val="ListParagraph"/>
        <w:numPr>
          <w:ilvl w:val="0"/>
          <w:numId w:val="10"/>
        </w:numPr>
        <w:rPr>
          <w:rFonts w:asciiTheme="minorHAnsi" w:hAnsiTheme="minorHAnsi" w:cs="Arial"/>
        </w:rPr>
      </w:pPr>
      <w:r w:rsidRPr="002568FA">
        <w:rPr>
          <w:rFonts w:asciiTheme="minorHAnsi" w:hAnsiTheme="minorHAnsi" w:cs="Arial"/>
          <w:u w:val="single"/>
        </w:rPr>
        <w:t>Charge to Administrative and Teaching Mentors</w:t>
      </w:r>
      <w:r w:rsidRPr="002568FA">
        <w:rPr>
          <w:rFonts w:asciiTheme="minorHAnsi" w:hAnsiTheme="minorHAnsi" w:cs="Arial"/>
        </w:rPr>
        <w:t>:  Mentors are charged with meeting quarterly with the mentee, developing a meeting calendar, producing meeting minutes, preparing mutually acceptable goals which are reviewed annually, and reporting to the Chair.</w:t>
      </w:r>
    </w:p>
    <w:p w:rsidR="00C6338D" w:rsidRPr="002568FA" w:rsidRDefault="00C6338D" w:rsidP="007B3A06">
      <w:pPr>
        <w:pStyle w:val="ListParagraph"/>
        <w:numPr>
          <w:ilvl w:val="0"/>
          <w:numId w:val="10"/>
        </w:numPr>
        <w:rPr>
          <w:rFonts w:asciiTheme="minorHAnsi" w:hAnsiTheme="minorHAnsi" w:cs="Arial"/>
        </w:rPr>
      </w:pPr>
      <w:r w:rsidRPr="002568FA">
        <w:rPr>
          <w:rFonts w:asciiTheme="minorHAnsi" w:hAnsiTheme="minorHAnsi" w:cs="Arial"/>
          <w:u w:val="single"/>
        </w:rPr>
        <w:t>Recent Experience Repository</w:t>
      </w:r>
      <w:r w:rsidRPr="002568FA">
        <w:rPr>
          <w:rFonts w:asciiTheme="minorHAnsi" w:hAnsiTheme="minorHAnsi" w:cs="Arial"/>
        </w:rPr>
        <w:t>:  The Chair encourages new faculty member to speak with the most recent faculty hires for advice on navigating early choices and for learning new systems.  The Chair engages recent faculty hires to initiate meetings.</w:t>
      </w:r>
    </w:p>
    <w:p w:rsidR="00C6338D" w:rsidRPr="002568FA" w:rsidRDefault="00C6338D" w:rsidP="007B3A06">
      <w:pPr>
        <w:pStyle w:val="ListParagraph"/>
        <w:numPr>
          <w:ilvl w:val="0"/>
          <w:numId w:val="10"/>
        </w:numPr>
        <w:rPr>
          <w:rFonts w:asciiTheme="minorHAnsi" w:hAnsiTheme="minorHAnsi" w:cs="Arial"/>
        </w:rPr>
      </w:pPr>
      <w:r w:rsidRPr="002568FA">
        <w:rPr>
          <w:rFonts w:asciiTheme="minorHAnsi" w:hAnsiTheme="minorHAnsi" w:cs="Arial"/>
          <w:u w:val="single"/>
        </w:rPr>
        <w:t>Faculty Development:</w:t>
      </w:r>
      <w:r w:rsidRPr="002568FA">
        <w:rPr>
          <w:rFonts w:asciiTheme="minorHAnsi" w:hAnsiTheme="minorHAnsi" w:cs="Arial"/>
        </w:rPr>
        <w:t xml:space="preserve">  </w:t>
      </w:r>
      <w:r w:rsidR="008835A1">
        <w:rPr>
          <w:rFonts w:asciiTheme="minorHAnsi" w:hAnsiTheme="minorHAnsi" w:cs="Arial"/>
        </w:rPr>
        <w:t xml:space="preserve">The </w:t>
      </w:r>
      <w:r w:rsidR="008835A1" w:rsidRPr="00D04939">
        <w:rPr>
          <w:rFonts w:asciiTheme="minorHAnsi" w:hAnsiTheme="minorHAnsi" w:cs="Arial"/>
          <w:highlight w:val="yellow"/>
        </w:rPr>
        <w:t>Director of Professional and Academic Development</w:t>
      </w:r>
      <w:r w:rsidRPr="002568FA">
        <w:rPr>
          <w:rFonts w:asciiTheme="minorHAnsi" w:hAnsiTheme="minorHAnsi" w:cs="Arial"/>
        </w:rPr>
        <w:t xml:space="preserve"> reviews academic areas and the department </w:t>
      </w:r>
      <w:r w:rsidR="008835A1">
        <w:rPr>
          <w:rFonts w:asciiTheme="minorHAnsi" w:hAnsiTheme="minorHAnsi" w:cs="Arial"/>
        </w:rPr>
        <w:t>a</w:t>
      </w:r>
      <w:r w:rsidRPr="002568FA">
        <w:rPr>
          <w:rFonts w:asciiTheme="minorHAnsi" w:hAnsiTheme="minorHAnsi" w:cs="Arial"/>
        </w:rPr>
        <w:t xml:space="preserve">dministrative </w:t>
      </w:r>
      <w:r w:rsidR="008835A1">
        <w:rPr>
          <w:rFonts w:asciiTheme="minorHAnsi" w:hAnsiTheme="minorHAnsi" w:cs="Arial"/>
        </w:rPr>
        <w:t>a</w:t>
      </w:r>
      <w:r w:rsidRPr="002568FA">
        <w:rPr>
          <w:rFonts w:asciiTheme="minorHAnsi" w:hAnsiTheme="minorHAnsi" w:cs="Arial"/>
        </w:rPr>
        <w:t xml:space="preserve">ssistant reviews non-academic areas of the Faculty Handbook with </w:t>
      </w:r>
      <w:r w:rsidR="009C4046">
        <w:rPr>
          <w:rFonts w:asciiTheme="minorHAnsi" w:hAnsiTheme="minorHAnsi" w:cs="Arial"/>
        </w:rPr>
        <w:t>(</w:t>
      </w:r>
      <w:r w:rsidR="009C4046">
        <w:rPr>
          <w:rFonts w:asciiTheme="minorHAnsi" w:hAnsiTheme="minorHAnsi" w:cs="Arial"/>
          <w:i/>
        </w:rPr>
        <w:t>Faculty Member</w:t>
      </w:r>
      <w:r w:rsidR="009C4046">
        <w:rPr>
          <w:rFonts w:asciiTheme="minorHAnsi" w:hAnsiTheme="minorHAnsi" w:cs="Arial"/>
        </w:rPr>
        <w:t>)</w:t>
      </w:r>
      <w:r w:rsidR="008835A1">
        <w:rPr>
          <w:rFonts w:asciiTheme="minorHAnsi" w:hAnsiTheme="minorHAnsi" w:cs="Arial"/>
        </w:rPr>
        <w:t>.</w:t>
      </w:r>
    </w:p>
    <w:p w:rsidR="00C6338D" w:rsidRPr="002568FA" w:rsidRDefault="00C6338D" w:rsidP="007B3A06">
      <w:pPr>
        <w:pStyle w:val="ListParagraph"/>
        <w:numPr>
          <w:ilvl w:val="0"/>
          <w:numId w:val="10"/>
        </w:numPr>
        <w:rPr>
          <w:rFonts w:asciiTheme="minorHAnsi" w:hAnsiTheme="minorHAnsi" w:cs="Arial"/>
        </w:rPr>
      </w:pPr>
      <w:r w:rsidRPr="002568FA">
        <w:rPr>
          <w:rFonts w:asciiTheme="minorHAnsi" w:hAnsiTheme="minorHAnsi" w:cs="Arial"/>
          <w:u w:val="single"/>
        </w:rPr>
        <w:t>Research Handbook</w:t>
      </w:r>
      <w:r w:rsidRPr="002568FA">
        <w:rPr>
          <w:rFonts w:asciiTheme="minorHAnsi" w:hAnsiTheme="minorHAnsi" w:cs="Arial"/>
        </w:rPr>
        <w:t xml:space="preserve">: The </w:t>
      </w:r>
      <w:r w:rsidRPr="00D04939">
        <w:rPr>
          <w:rFonts w:asciiTheme="minorHAnsi" w:hAnsiTheme="minorHAnsi" w:cs="Arial"/>
          <w:highlight w:val="yellow"/>
        </w:rPr>
        <w:t>Associate Dean for Research</w:t>
      </w:r>
      <w:r w:rsidRPr="002568FA">
        <w:rPr>
          <w:rFonts w:asciiTheme="minorHAnsi" w:hAnsiTheme="minorHAnsi" w:cs="Arial"/>
        </w:rPr>
        <w:t xml:space="preserve"> reviews the latest WSU research </w:t>
      </w:r>
      <w:r w:rsidR="00FE36A2">
        <w:rPr>
          <w:rFonts w:asciiTheme="minorHAnsi" w:hAnsiTheme="minorHAnsi" w:cs="Arial"/>
        </w:rPr>
        <w:t>resources and opportunities</w:t>
      </w:r>
      <w:r w:rsidRPr="002568FA">
        <w:rPr>
          <w:rFonts w:asciiTheme="minorHAnsi" w:hAnsiTheme="minorHAnsi" w:cs="Arial"/>
        </w:rPr>
        <w:t xml:space="preserve"> with the new faculty member.</w:t>
      </w:r>
    </w:p>
    <w:p w:rsidR="002F0F12" w:rsidRPr="002568FA" w:rsidRDefault="002F0F12" w:rsidP="007B3A06">
      <w:pPr>
        <w:spacing w:after="0" w:line="240" w:lineRule="auto"/>
        <w:rPr>
          <w:sz w:val="24"/>
          <w:szCs w:val="24"/>
        </w:rPr>
      </w:pPr>
    </w:p>
    <w:p w:rsidR="00C6338D" w:rsidRPr="002568FA" w:rsidRDefault="00C6338D" w:rsidP="007B3A06">
      <w:pPr>
        <w:spacing w:after="0" w:line="240" w:lineRule="auto"/>
        <w:rPr>
          <w:sz w:val="24"/>
          <w:szCs w:val="24"/>
        </w:rPr>
      </w:pPr>
    </w:p>
    <w:p w:rsidR="00C6338D" w:rsidRPr="002568FA" w:rsidRDefault="00C6338D" w:rsidP="007B3A06">
      <w:pPr>
        <w:pStyle w:val="Heading3"/>
        <w:spacing w:before="0" w:line="240" w:lineRule="auto"/>
        <w:rPr>
          <w:rFonts w:asciiTheme="minorHAnsi" w:hAnsiTheme="minorHAnsi"/>
          <w:sz w:val="24"/>
          <w:szCs w:val="24"/>
        </w:rPr>
      </w:pPr>
      <w:bookmarkStart w:id="17" w:name="_Toc375055607"/>
      <w:r w:rsidRPr="002568FA">
        <w:rPr>
          <w:rFonts w:asciiTheme="minorHAnsi" w:hAnsiTheme="minorHAnsi"/>
          <w:sz w:val="24"/>
          <w:szCs w:val="24"/>
        </w:rPr>
        <w:t xml:space="preserve">Activities Completed Within </w:t>
      </w:r>
      <w:r w:rsidR="00541309">
        <w:rPr>
          <w:rFonts w:asciiTheme="minorHAnsi" w:hAnsiTheme="minorHAnsi"/>
          <w:sz w:val="24"/>
          <w:szCs w:val="24"/>
        </w:rPr>
        <w:t>6</w:t>
      </w:r>
      <w:r w:rsidRPr="002568FA">
        <w:rPr>
          <w:rFonts w:asciiTheme="minorHAnsi" w:hAnsiTheme="minorHAnsi"/>
          <w:sz w:val="24"/>
          <w:szCs w:val="24"/>
        </w:rPr>
        <w:t xml:space="preserve"> Months of Hire</w:t>
      </w:r>
      <w:bookmarkEnd w:id="17"/>
    </w:p>
    <w:p w:rsidR="00C6338D" w:rsidRPr="002568FA" w:rsidRDefault="00C6338D" w:rsidP="007B3A06">
      <w:pPr>
        <w:pStyle w:val="ListParagraph"/>
        <w:numPr>
          <w:ilvl w:val="0"/>
          <w:numId w:val="12"/>
        </w:numPr>
        <w:rPr>
          <w:rFonts w:asciiTheme="minorHAnsi" w:hAnsiTheme="minorHAnsi" w:cs="Arial"/>
        </w:rPr>
      </w:pPr>
      <w:r w:rsidRPr="002568FA">
        <w:rPr>
          <w:rFonts w:asciiTheme="minorHAnsi" w:hAnsiTheme="minorHAnsi" w:cs="Arial"/>
          <w:u w:val="single"/>
        </w:rPr>
        <w:t>Research Mentor:</w:t>
      </w:r>
      <w:r w:rsidRPr="002568FA">
        <w:rPr>
          <w:rFonts w:asciiTheme="minorHAnsi" w:hAnsiTheme="minorHAnsi" w:cs="Arial"/>
        </w:rPr>
        <w:t xml:space="preserve"> </w:t>
      </w:r>
      <w:r w:rsidR="00541309">
        <w:rPr>
          <w:rFonts w:asciiTheme="minorHAnsi" w:hAnsiTheme="minorHAnsi" w:cs="Arial"/>
        </w:rPr>
        <w:t xml:space="preserve"> </w:t>
      </w:r>
      <w:r w:rsidRPr="002568FA">
        <w:rPr>
          <w:rFonts w:asciiTheme="minorHAnsi" w:hAnsiTheme="minorHAnsi" w:cs="Arial"/>
        </w:rPr>
        <w:t xml:space="preserve">The Chair works with the new faculty </w:t>
      </w:r>
      <w:r w:rsidR="00541309" w:rsidRPr="002568FA">
        <w:rPr>
          <w:rFonts w:asciiTheme="minorHAnsi" w:hAnsiTheme="minorHAnsi" w:cs="Arial"/>
        </w:rPr>
        <w:t>me</w:t>
      </w:r>
      <w:r w:rsidR="00541309">
        <w:rPr>
          <w:rFonts w:asciiTheme="minorHAnsi" w:hAnsiTheme="minorHAnsi" w:cs="Arial"/>
        </w:rPr>
        <w:t>ntee</w:t>
      </w:r>
      <w:r w:rsidR="00541309" w:rsidRPr="002568FA">
        <w:rPr>
          <w:rFonts w:asciiTheme="minorHAnsi" w:hAnsiTheme="minorHAnsi" w:cs="Arial"/>
        </w:rPr>
        <w:t xml:space="preserve"> </w:t>
      </w:r>
      <w:r w:rsidRPr="002568FA">
        <w:rPr>
          <w:rFonts w:asciiTheme="minorHAnsi" w:hAnsiTheme="minorHAnsi" w:cs="Arial"/>
        </w:rPr>
        <w:t xml:space="preserve">to select a </w:t>
      </w:r>
      <w:r w:rsidR="00FE36A2">
        <w:rPr>
          <w:rFonts w:asciiTheme="minorHAnsi" w:hAnsiTheme="minorHAnsi" w:cs="Arial"/>
        </w:rPr>
        <w:t>r</w:t>
      </w:r>
      <w:r w:rsidRPr="002568FA">
        <w:rPr>
          <w:rFonts w:asciiTheme="minorHAnsi" w:hAnsiTheme="minorHAnsi" w:cs="Arial"/>
        </w:rPr>
        <w:t xml:space="preserve">esearch </w:t>
      </w:r>
      <w:r w:rsidR="00FE36A2">
        <w:rPr>
          <w:rFonts w:asciiTheme="minorHAnsi" w:hAnsiTheme="minorHAnsi" w:cs="Arial"/>
        </w:rPr>
        <w:t>m</w:t>
      </w:r>
      <w:r w:rsidRPr="002568FA">
        <w:rPr>
          <w:rFonts w:asciiTheme="minorHAnsi" w:hAnsiTheme="minorHAnsi" w:cs="Arial"/>
        </w:rPr>
        <w:t xml:space="preserve">entor once it is clear with whom the </w:t>
      </w:r>
      <w:r w:rsidR="00541309">
        <w:rPr>
          <w:rFonts w:asciiTheme="minorHAnsi" w:hAnsiTheme="minorHAnsi" w:cs="Arial"/>
        </w:rPr>
        <w:t>mentee</w:t>
      </w:r>
      <w:r w:rsidRPr="002568FA">
        <w:rPr>
          <w:rFonts w:asciiTheme="minorHAnsi" w:hAnsiTheme="minorHAnsi" w:cs="Arial"/>
        </w:rPr>
        <w:t xml:space="preserve"> has developed rapport and which faculty</w:t>
      </w:r>
      <w:r w:rsidR="00541309">
        <w:rPr>
          <w:rFonts w:asciiTheme="minorHAnsi" w:hAnsiTheme="minorHAnsi" w:cs="Arial"/>
        </w:rPr>
        <w:t xml:space="preserve"> mentor candidate</w:t>
      </w:r>
      <w:r w:rsidRPr="002568FA">
        <w:rPr>
          <w:rFonts w:asciiTheme="minorHAnsi" w:hAnsiTheme="minorHAnsi" w:cs="Arial"/>
        </w:rPr>
        <w:t xml:space="preserve"> is most closely aligned in research interests </w:t>
      </w:r>
      <w:r w:rsidR="00541309">
        <w:rPr>
          <w:rFonts w:asciiTheme="minorHAnsi" w:hAnsiTheme="minorHAnsi" w:cs="Arial"/>
        </w:rPr>
        <w:t xml:space="preserve">and experience </w:t>
      </w:r>
      <w:r w:rsidRPr="002568FA">
        <w:rPr>
          <w:rFonts w:asciiTheme="minorHAnsi" w:hAnsiTheme="minorHAnsi" w:cs="Arial"/>
        </w:rPr>
        <w:t xml:space="preserve">to assist the </w:t>
      </w:r>
      <w:r w:rsidR="00541309">
        <w:rPr>
          <w:rFonts w:asciiTheme="minorHAnsi" w:hAnsiTheme="minorHAnsi" w:cs="Arial"/>
        </w:rPr>
        <w:t>mentee to</w:t>
      </w:r>
      <w:r w:rsidRPr="002568FA">
        <w:rPr>
          <w:rFonts w:asciiTheme="minorHAnsi" w:hAnsiTheme="minorHAnsi" w:cs="Arial"/>
        </w:rPr>
        <w:t xml:space="preserve"> develop </w:t>
      </w:r>
      <w:r w:rsidR="00541309">
        <w:rPr>
          <w:rFonts w:asciiTheme="minorHAnsi" w:hAnsiTheme="minorHAnsi" w:cs="Arial"/>
        </w:rPr>
        <w:t xml:space="preserve">a </w:t>
      </w:r>
      <w:r w:rsidRPr="002568FA">
        <w:rPr>
          <w:rFonts w:asciiTheme="minorHAnsi" w:hAnsiTheme="minorHAnsi" w:cs="Arial"/>
        </w:rPr>
        <w:t>successful</w:t>
      </w:r>
      <w:r w:rsidR="00541309">
        <w:rPr>
          <w:rFonts w:asciiTheme="minorHAnsi" w:hAnsiTheme="minorHAnsi" w:cs="Arial"/>
        </w:rPr>
        <w:t xml:space="preserve"> </w:t>
      </w:r>
      <w:r w:rsidRPr="002568FA">
        <w:rPr>
          <w:rFonts w:asciiTheme="minorHAnsi" w:hAnsiTheme="minorHAnsi" w:cs="Arial"/>
        </w:rPr>
        <w:t>scholarship</w:t>
      </w:r>
      <w:r w:rsidR="00541309">
        <w:rPr>
          <w:rFonts w:asciiTheme="minorHAnsi" w:hAnsiTheme="minorHAnsi" w:cs="Arial"/>
        </w:rPr>
        <w:t xml:space="preserve"> and research program</w:t>
      </w:r>
      <w:r w:rsidRPr="002568FA">
        <w:rPr>
          <w:rFonts w:asciiTheme="minorHAnsi" w:hAnsiTheme="minorHAnsi" w:cs="Arial"/>
        </w:rPr>
        <w:t>.</w:t>
      </w:r>
    </w:p>
    <w:p w:rsidR="00C6338D" w:rsidRPr="002568FA" w:rsidRDefault="00C6338D" w:rsidP="007B3A06">
      <w:pPr>
        <w:pStyle w:val="ListParagraph"/>
        <w:numPr>
          <w:ilvl w:val="0"/>
          <w:numId w:val="12"/>
        </w:numPr>
        <w:rPr>
          <w:rFonts w:asciiTheme="minorHAnsi" w:hAnsiTheme="minorHAnsi" w:cs="Arial"/>
        </w:rPr>
      </w:pPr>
      <w:r w:rsidRPr="002568FA">
        <w:rPr>
          <w:rFonts w:asciiTheme="minorHAnsi" w:hAnsiTheme="minorHAnsi" w:cs="Arial"/>
          <w:u w:val="single"/>
        </w:rPr>
        <w:t>Charge to Research Mentor</w:t>
      </w:r>
      <w:r w:rsidR="005602A3">
        <w:rPr>
          <w:rFonts w:asciiTheme="minorHAnsi" w:hAnsiTheme="minorHAnsi" w:cs="Arial"/>
        </w:rPr>
        <w:t>:  The m</w:t>
      </w:r>
      <w:r w:rsidRPr="002568FA">
        <w:rPr>
          <w:rFonts w:asciiTheme="minorHAnsi" w:hAnsiTheme="minorHAnsi" w:cs="Arial"/>
        </w:rPr>
        <w:t xml:space="preserve">entor is charged with meeting </w:t>
      </w:r>
      <w:r w:rsidR="00FE36A2">
        <w:rPr>
          <w:rFonts w:asciiTheme="minorHAnsi" w:hAnsiTheme="minorHAnsi" w:cs="Arial"/>
        </w:rPr>
        <w:t xml:space="preserve">at least </w:t>
      </w:r>
      <w:r w:rsidRPr="002568FA">
        <w:rPr>
          <w:rFonts w:asciiTheme="minorHAnsi" w:hAnsiTheme="minorHAnsi" w:cs="Arial"/>
        </w:rPr>
        <w:t xml:space="preserve">quarterly, developing a meeting calendar, </w:t>
      </w:r>
      <w:r w:rsidR="00FE36A2">
        <w:rPr>
          <w:rFonts w:asciiTheme="minorHAnsi" w:hAnsiTheme="minorHAnsi" w:cs="Arial"/>
        </w:rPr>
        <w:t>maintaining a record of meetings</w:t>
      </w:r>
      <w:r w:rsidRPr="002568FA">
        <w:rPr>
          <w:rFonts w:asciiTheme="minorHAnsi" w:hAnsiTheme="minorHAnsi" w:cs="Arial"/>
        </w:rPr>
        <w:t>, preparing mutually acceptable goals which are reviewed annually, and reporting progress to the Chair.</w:t>
      </w:r>
    </w:p>
    <w:p w:rsidR="00C6338D" w:rsidRPr="002568FA" w:rsidRDefault="00C6338D" w:rsidP="007B3A06">
      <w:pPr>
        <w:pStyle w:val="ListParagraph"/>
        <w:numPr>
          <w:ilvl w:val="0"/>
          <w:numId w:val="12"/>
        </w:numPr>
        <w:rPr>
          <w:rFonts w:asciiTheme="minorHAnsi" w:hAnsiTheme="minorHAnsi" w:cs="Arial"/>
        </w:rPr>
      </w:pPr>
      <w:r w:rsidRPr="002568FA">
        <w:rPr>
          <w:rFonts w:asciiTheme="minorHAnsi" w:hAnsiTheme="minorHAnsi" w:cs="Arial"/>
          <w:u w:val="single"/>
        </w:rPr>
        <w:t>WSU Research Mentor Program:</w:t>
      </w:r>
      <w:r w:rsidRPr="002568FA">
        <w:rPr>
          <w:rFonts w:asciiTheme="minorHAnsi" w:hAnsiTheme="minorHAnsi" w:cs="Arial"/>
        </w:rPr>
        <w:t xml:space="preserve"> </w:t>
      </w:r>
      <w:r w:rsidR="00541309">
        <w:rPr>
          <w:rFonts w:asciiTheme="minorHAnsi" w:hAnsiTheme="minorHAnsi" w:cs="Arial"/>
        </w:rPr>
        <w:t xml:space="preserve"> </w:t>
      </w:r>
      <w:r w:rsidRPr="002568FA">
        <w:rPr>
          <w:rFonts w:asciiTheme="minorHAnsi" w:hAnsiTheme="minorHAnsi" w:cs="Arial"/>
        </w:rPr>
        <w:t xml:space="preserve">The Chair works with the </w:t>
      </w:r>
      <w:r w:rsidR="00541309">
        <w:rPr>
          <w:rFonts w:asciiTheme="minorHAnsi" w:hAnsiTheme="minorHAnsi" w:cs="Arial"/>
        </w:rPr>
        <w:t>faculty mentee</w:t>
      </w:r>
      <w:r w:rsidRPr="002568FA">
        <w:rPr>
          <w:rFonts w:asciiTheme="minorHAnsi" w:hAnsiTheme="minorHAnsi" w:cs="Arial"/>
        </w:rPr>
        <w:t xml:space="preserve"> and </w:t>
      </w:r>
      <w:r w:rsidR="007B741A">
        <w:rPr>
          <w:rFonts w:asciiTheme="minorHAnsi" w:hAnsiTheme="minorHAnsi" w:cs="Arial"/>
        </w:rPr>
        <w:t xml:space="preserve">faculty </w:t>
      </w:r>
      <w:r w:rsidRPr="002568FA">
        <w:rPr>
          <w:rFonts w:asciiTheme="minorHAnsi" w:hAnsiTheme="minorHAnsi" w:cs="Arial"/>
        </w:rPr>
        <w:t>research mentor to enroll in the WSU research mentor program.</w:t>
      </w:r>
    </w:p>
    <w:p w:rsidR="00C6338D" w:rsidRPr="002568FA" w:rsidRDefault="00C6338D" w:rsidP="007B3A06">
      <w:pPr>
        <w:pStyle w:val="ListParagraph"/>
        <w:numPr>
          <w:ilvl w:val="0"/>
          <w:numId w:val="12"/>
        </w:numPr>
        <w:rPr>
          <w:rFonts w:asciiTheme="minorHAnsi" w:hAnsiTheme="minorHAnsi" w:cs="Arial"/>
        </w:rPr>
      </w:pPr>
      <w:r w:rsidRPr="002568FA">
        <w:rPr>
          <w:rFonts w:asciiTheme="minorHAnsi" w:hAnsiTheme="minorHAnsi" w:cs="Arial"/>
          <w:u w:val="single"/>
        </w:rPr>
        <w:t>Networking:</w:t>
      </w:r>
      <w:r w:rsidRPr="002568FA">
        <w:rPr>
          <w:rFonts w:asciiTheme="minorHAnsi" w:hAnsiTheme="minorHAnsi" w:cs="Arial"/>
        </w:rPr>
        <w:t xml:space="preserve">  The Chair and mentors expand networking opportunities for the </w:t>
      </w:r>
      <w:r w:rsidR="00541309">
        <w:rPr>
          <w:rFonts w:asciiTheme="minorHAnsi" w:hAnsiTheme="minorHAnsi" w:cs="Arial"/>
        </w:rPr>
        <w:t>mentee</w:t>
      </w:r>
      <w:r w:rsidRPr="002568FA">
        <w:rPr>
          <w:rFonts w:asciiTheme="minorHAnsi" w:hAnsiTheme="minorHAnsi" w:cs="Arial"/>
        </w:rPr>
        <w:t>, including invitations to present seminars and join research focus groups in other units.</w:t>
      </w:r>
    </w:p>
    <w:p w:rsidR="00C6338D" w:rsidRPr="002568FA" w:rsidRDefault="00C6338D" w:rsidP="007B3A06">
      <w:pPr>
        <w:pStyle w:val="ListParagraph"/>
        <w:numPr>
          <w:ilvl w:val="0"/>
          <w:numId w:val="12"/>
        </w:numPr>
        <w:rPr>
          <w:rFonts w:asciiTheme="minorHAnsi" w:hAnsiTheme="minorHAnsi" w:cs="Arial"/>
        </w:rPr>
      </w:pPr>
      <w:r w:rsidRPr="002568FA">
        <w:rPr>
          <w:rFonts w:asciiTheme="minorHAnsi" w:hAnsiTheme="minorHAnsi" w:cs="Arial"/>
          <w:u w:val="single"/>
        </w:rPr>
        <w:t>Journal Clubs:</w:t>
      </w:r>
      <w:r w:rsidRPr="002568FA">
        <w:rPr>
          <w:rFonts w:asciiTheme="minorHAnsi" w:hAnsiTheme="minorHAnsi" w:cs="Arial"/>
        </w:rPr>
        <w:t xml:space="preserve">  The Research Mentor and Chair encourages participation by the </w:t>
      </w:r>
      <w:r w:rsidR="00541309">
        <w:rPr>
          <w:rFonts w:asciiTheme="minorHAnsi" w:hAnsiTheme="minorHAnsi" w:cs="Arial"/>
        </w:rPr>
        <w:t xml:space="preserve">faculty mentee </w:t>
      </w:r>
      <w:r w:rsidRPr="002568FA">
        <w:rPr>
          <w:rFonts w:asciiTheme="minorHAnsi" w:hAnsiTheme="minorHAnsi" w:cs="Arial"/>
        </w:rPr>
        <w:t xml:space="preserve">in journal clubs </w:t>
      </w:r>
      <w:r w:rsidR="00FE36A2">
        <w:rPr>
          <w:rFonts w:asciiTheme="minorHAnsi" w:hAnsiTheme="minorHAnsi" w:cs="Arial"/>
        </w:rPr>
        <w:t xml:space="preserve">and other discussions </w:t>
      </w:r>
      <w:r w:rsidRPr="002568FA">
        <w:rPr>
          <w:rFonts w:asciiTheme="minorHAnsi" w:hAnsiTheme="minorHAnsi" w:cs="Arial"/>
        </w:rPr>
        <w:t>and to begin regular research group meetings.</w:t>
      </w:r>
    </w:p>
    <w:p w:rsidR="007B3A06" w:rsidRPr="002568FA" w:rsidRDefault="007B3A06" w:rsidP="007B3A06">
      <w:pPr>
        <w:spacing w:after="0" w:line="240" w:lineRule="auto"/>
        <w:rPr>
          <w:rFonts w:cs="Arial"/>
          <w:sz w:val="24"/>
          <w:szCs w:val="24"/>
        </w:rPr>
      </w:pPr>
    </w:p>
    <w:p w:rsidR="00C6338D" w:rsidRPr="002568FA" w:rsidRDefault="00C6338D" w:rsidP="007B3A06">
      <w:pPr>
        <w:pStyle w:val="Heading3"/>
        <w:spacing w:before="0" w:line="240" w:lineRule="auto"/>
        <w:rPr>
          <w:rFonts w:asciiTheme="minorHAnsi" w:hAnsiTheme="minorHAnsi"/>
          <w:sz w:val="24"/>
          <w:szCs w:val="24"/>
        </w:rPr>
      </w:pPr>
      <w:bookmarkStart w:id="18" w:name="_Toc375055608"/>
      <w:r w:rsidRPr="002568FA">
        <w:rPr>
          <w:rFonts w:asciiTheme="minorHAnsi" w:hAnsiTheme="minorHAnsi"/>
          <w:sz w:val="24"/>
          <w:szCs w:val="24"/>
        </w:rPr>
        <w:t>Activities Completed Within 12 Months of Hire</w:t>
      </w:r>
      <w:bookmarkEnd w:id="18"/>
    </w:p>
    <w:p w:rsidR="00C6338D" w:rsidRPr="002568FA" w:rsidRDefault="00C6338D" w:rsidP="007B3A06">
      <w:pPr>
        <w:pStyle w:val="ListParagraph"/>
        <w:numPr>
          <w:ilvl w:val="0"/>
          <w:numId w:val="15"/>
        </w:numPr>
        <w:rPr>
          <w:rFonts w:asciiTheme="minorHAnsi" w:hAnsiTheme="minorHAnsi" w:cs="Arial"/>
        </w:rPr>
      </w:pPr>
      <w:r w:rsidRPr="002568FA">
        <w:rPr>
          <w:rFonts w:asciiTheme="minorHAnsi" w:hAnsiTheme="minorHAnsi" w:cs="Arial"/>
          <w:u w:val="single"/>
        </w:rPr>
        <w:t>Grantstorming:</w:t>
      </w:r>
      <w:r w:rsidRPr="002568FA">
        <w:rPr>
          <w:rFonts w:asciiTheme="minorHAnsi" w:hAnsiTheme="minorHAnsi" w:cs="Arial"/>
        </w:rPr>
        <w:t xml:space="preserve">  New faculty member are encouraged to engage in Grantstorming to enhance grant application competitiveness.  The faculty member presents a brief overview of planned grant submission including working hypothesis, specific aims and needed proof of principle data for interactive to be critiqued by 5-6 scientists on strategy, strengths, weaknesses, and concepts / areas of unexplored or unrecognized potential. </w:t>
      </w:r>
    </w:p>
    <w:p w:rsidR="00C6338D" w:rsidRPr="002568FA" w:rsidRDefault="00C6338D" w:rsidP="007B3A06">
      <w:pPr>
        <w:pStyle w:val="ListParagraph"/>
        <w:numPr>
          <w:ilvl w:val="0"/>
          <w:numId w:val="15"/>
        </w:numPr>
        <w:rPr>
          <w:rFonts w:asciiTheme="minorHAnsi" w:hAnsiTheme="minorHAnsi" w:cs="Arial"/>
        </w:rPr>
      </w:pPr>
      <w:r w:rsidRPr="002568FA">
        <w:rPr>
          <w:rFonts w:asciiTheme="minorHAnsi" w:hAnsiTheme="minorHAnsi" w:cs="Arial"/>
          <w:u w:val="single"/>
        </w:rPr>
        <w:t>NIH Workshop:</w:t>
      </w:r>
      <w:r w:rsidRPr="002568FA">
        <w:rPr>
          <w:rFonts w:asciiTheme="minorHAnsi" w:hAnsiTheme="minorHAnsi" w:cs="Arial"/>
        </w:rPr>
        <w:t xml:space="preserve">  New faculty members are </w:t>
      </w:r>
      <w:r w:rsidR="00F80B92">
        <w:rPr>
          <w:rFonts w:asciiTheme="minorHAnsi" w:hAnsiTheme="minorHAnsi" w:cs="Arial"/>
        </w:rPr>
        <w:t>supported</w:t>
      </w:r>
      <w:r w:rsidRPr="002568FA">
        <w:rPr>
          <w:rFonts w:asciiTheme="minorHAnsi" w:hAnsiTheme="minorHAnsi" w:cs="Arial"/>
        </w:rPr>
        <w:t xml:space="preserve"> to attend a 3.5 day NIH Regional Workshop on Program Funding and Grants Administration.</w:t>
      </w:r>
    </w:p>
    <w:p w:rsidR="00C6338D" w:rsidRPr="002568FA" w:rsidRDefault="0076719D" w:rsidP="007B3A06">
      <w:pPr>
        <w:pStyle w:val="ListParagraph"/>
        <w:numPr>
          <w:ilvl w:val="0"/>
          <w:numId w:val="15"/>
        </w:numPr>
        <w:rPr>
          <w:rFonts w:asciiTheme="minorHAnsi" w:hAnsiTheme="minorHAnsi" w:cs="Arial"/>
        </w:rPr>
      </w:pPr>
      <w:r w:rsidRPr="002568FA">
        <w:rPr>
          <w:rFonts w:asciiTheme="minorHAnsi" w:hAnsiTheme="minorHAnsi" w:cs="Arial"/>
          <w:u w:val="single"/>
        </w:rPr>
        <w:t>Academic Career Advisement:</w:t>
      </w:r>
      <w:r w:rsidRPr="002568FA">
        <w:rPr>
          <w:rFonts w:asciiTheme="minorHAnsi" w:hAnsiTheme="minorHAnsi" w:cs="Arial"/>
        </w:rPr>
        <w:t xml:space="preserve">  New faculty member </w:t>
      </w:r>
      <w:r>
        <w:rPr>
          <w:rFonts w:asciiTheme="minorHAnsi" w:hAnsiTheme="minorHAnsi" w:cs="Arial"/>
        </w:rPr>
        <w:t>interacts with mentors to develop a clear</w:t>
      </w:r>
      <w:r w:rsidRPr="002568FA">
        <w:rPr>
          <w:rFonts w:asciiTheme="minorHAnsi" w:hAnsiTheme="minorHAnsi" w:cs="Arial"/>
        </w:rPr>
        <w:t xml:space="preserve"> approach</w:t>
      </w:r>
      <w:r>
        <w:rPr>
          <w:rFonts w:asciiTheme="minorHAnsi" w:hAnsiTheme="minorHAnsi" w:cs="Arial"/>
        </w:rPr>
        <w:t xml:space="preserve"> to</w:t>
      </w:r>
      <w:r w:rsidRPr="002568FA">
        <w:rPr>
          <w:rFonts w:asciiTheme="minorHAnsi" w:hAnsiTheme="minorHAnsi" w:cs="Arial"/>
        </w:rPr>
        <w:t xml:space="preserve"> a successful academic career.  </w:t>
      </w:r>
      <w:r w:rsidR="00C6338D" w:rsidRPr="002568FA">
        <w:rPr>
          <w:rFonts w:asciiTheme="minorHAnsi" w:hAnsiTheme="minorHAnsi" w:cs="Arial"/>
        </w:rPr>
        <w:t>This includes time management and project planning (calendars:  2-week, 3-month, 2-year), calendar milestones for major projects (grants, papers, etc), setting aside writing time that is protected and recorded on calendar.</w:t>
      </w:r>
    </w:p>
    <w:p w:rsidR="00C6338D" w:rsidRPr="002568FA" w:rsidRDefault="00C6338D" w:rsidP="007B3A06">
      <w:pPr>
        <w:pStyle w:val="ListParagraph"/>
        <w:numPr>
          <w:ilvl w:val="0"/>
          <w:numId w:val="15"/>
        </w:numPr>
        <w:rPr>
          <w:rFonts w:asciiTheme="minorHAnsi" w:hAnsiTheme="minorHAnsi" w:cs="Arial"/>
        </w:rPr>
      </w:pPr>
      <w:r w:rsidRPr="002568FA">
        <w:rPr>
          <w:rFonts w:asciiTheme="minorHAnsi" w:hAnsiTheme="minorHAnsi" w:cs="Arial"/>
          <w:u w:val="single"/>
        </w:rPr>
        <w:t>Research Collaborations:</w:t>
      </w:r>
      <w:r w:rsidRPr="002568FA">
        <w:rPr>
          <w:rFonts w:asciiTheme="minorHAnsi" w:hAnsiTheme="minorHAnsi" w:cs="Arial"/>
        </w:rPr>
        <w:t xml:space="preserve">  The </w:t>
      </w:r>
      <w:r w:rsidR="00FE36A2">
        <w:rPr>
          <w:rFonts w:asciiTheme="minorHAnsi" w:hAnsiTheme="minorHAnsi" w:cs="Arial"/>
        </w:rPr>
        <w:t>r</w:t>
      </w:r>
      <w:r w:rsidRPr="002568FA">
        <w:rPr>
          <w:rFonts w:asciiTheme="minorHAnsi" w:hAnsiTheme="minorHAnsi" w:cs="Arial"/>
        </w:rPr>
        <w:t xml:space="preserve">esearch </w:t>
      </w:r>
      <w:r w:rsidR="00FE36A2">
        <w:rPr>
          <w:rFonts w:asciiTheme="minorHAnsi" w:hAnsiTheme="minorHAnsi" w:cs="Arial"/>
        </w:rPr>
        <w:t>m</w:t>
      </w:r>
      <w:r w:rsidRPr="002568FA">
        <w:rPr>
          <w:rFonts w:asciiTheme="minorHAnsi" w:hAnsiTheme="minorHAnsi" w:cs="Arial"/>
        </w:rPr>
        <w:t xml:space="preserve">entor and Chair collaborate with the faculty member to facilitate collaborators inside and outside the department in areas of strength that have been targeted for development of </w:t>
      </w:r>
      <w:r w:rsidR="00FE36A2">
        <w:rPr>
          <w:rFonts w:asciiTheme="minorHAnsi" w:hAnsiTheme="minorHAnsi" w:cs="Arial"/>
        </w:rPr>
        <w:t>research</w:t>
      </w:r>
      <w:r w:rsidR="007B3A06" w:rsidRPr="002568FA">
        <w:rPr>
          <w:rFonts w:asciiTheme="minorHAnsi" w:hAnsiTheme="minorHAnsi" w:cs="Arial"/>
        </w:rPr>
        <w:t xml:space="preserve"> awards. </w:t>
      </w:r>
    </w:p>
    <w:p w:rsidR="00C6338D" w:rsidRPr="002568FA" w:rsidRDefault="00C6338D" w:rsidP="007B3A06">
      <w:pPr>
        <w:spacing w:after="0" w:line="240" w:lineRule="auto"/>
        <w:rPr>
          <w:sz w:val="24"/>
          <w:szCs w:val="24"/>
        </w:rPr>
      </w:pPr>
    </w:p>
    <w:p w:rsidR="00C6338D" w:rsidRPr="002568FA" w:rsidRDefault="00C6338D" w:rsidP="007B3A06">
      <w:pPr>
        <w:pStyle w:val="Heading3"/>
        <w:spacing w:before="0" w:line="240" w:lineRule="auto"/>
        <w:rPr>
          <w:rFonts w:asciiTheme="minorHAnsi" w:hAnsiTheme="minorHAnsi"/>
          <w:sz w:val="24"/>
          <w:szCs w:val="24"/>
        </w:rPr>
      </w:pPr>
      <w:bookmarkStart w:id="19" w:name="_Toc375055609"/>
      <w:r w:rsidRPr="002568FA">
        <w:rPr>
          <w:rFonts w:asciiTheme="minorHAnsi" w:hAnsiTheme="minorHAnsi"/>
          <w:sz w:val="24"/>
          <w:szCs w:val="24"/>
        </w:rPr>
        <w:t>Recurring Activities</w:t>
      </w:r>
      <w:bookmarkEnd w:id="19"/>
    </w:p>
    <w:p w:rsidR="00C6338D" w:rsidRPr="002568FA" w:rsidRDefault="00C6338D" w:rsidP="007B3A06">
      <w:pPr>
        <w:pStyle w:val="ListParagraph"/>
        <w:numPr>
          <w:ilvl w:val="0"/>
          <w:numId w:val="17"/>
        </w:numPr>
        <w:rPr>
          <w:rFonts w:asciiTheme="minorHAnsi" w:hAnsiTheme="minorHAnsi" w:cs="Arial"/>
        </w:rPr>
      </w:pPr>
      <w:r w:rsidRPr="002568FA">
        <w:rPr>
          <w:rFonts w:asciiTheme="minorHAnsi" w:hAnsiTheme="minorHAnsi" w:cs="Arial"/>
          <w:u w:val="single"/>
        </w:rPr>
        <w:t>Monthly Progress Meetings:</w:t>
      </w:r>
      <w:r w:rsidRPr="002568FA">
        <w:rPr>
          <w:rFonts w:asciiTheme="minorHAnsi" w:hAnsiTheme="minorHAnsi" w:cs="Arial"/>
        </w:rPr>
        <w:t xml:space="preserve">  The new faculty </w:t>
      </w:r>
      <w:r w:rsidR="007B741A">
        <w:rPr>
          <w:rFonts w:asciiTheme="minorHAnsi" w:hAnsiTheme="minorHAnsi" w:cs="Arial"/>
        </w:rPr>
        <w:t xml:space="preserve">mentee </w:t>
      </w:r>
      <w:r w:rsidRPr="002568FA">
        <w:rPr>
          <w:rFonts w:asciiTheme="minorHAnsi" w:hAnsiTheme="minorHAnsi" w:cs="Arial"/>
        </w:rPr>
        <w:t xml:space="preserve">meets </w:t>
      </w:r>
      <w:r w:rsidR="00FE36A2">
        <w:rPr>
          <w:rFonts w:asciiTheme="minorHAnsi" w:hAnsiTheme="minorHAnsi" w:cs="Arial"/>
        </w:rPr>
        <w:t>regularly</w:t>
      </w:r>
      <w:r w:rsidRPr="002568FA">
        <w:rPr>
          <w:rFonts w:asciiTheme="minorHAnsi" w:hAnsiTheme="minorHAnsi" w:cs="Arial"/>
        </w:rPr>
        <w:t xml:space="preserve"> with the Chair to review progress, strategies, planning and barrier</w:t>
      </w:r>
      <w:r w:rsidR="00FE36A2">
        <w:rPr>
          <w:rFonts w:asciiTheme="minorHAnsi" w:hAnsiTheme="minorHAnsi" w:cs="Arial"/>
        </w:rPr>
        <w:t>s</w:t>
      </w:r>
      <w:r w:rsidRPr="002568FA">
        <w:rPr>
          <w:rFonts w:asciiTheme="minorHAnsi" w:hAnsiTheme="minorHAnsi" w:cs="Arial"/>
        </w:rPr>
        <w:t xml:space="preserve"> involving publication, grant submission, teaching, professional service, personnel, physical facility support for research, infrastructure including ordering, hiring, travel, equipment, collaborations, and professional positioning for promotion and tenure.  If desirable, one or more mentor may participate.  Meeting topics include strategies for overcoming barriers (dealing with former mentors, collaborators, etc), consideration of publication decisions and authorship issues, assistance with responses to negative grant / paper reviews, etc.  The new faculty </w:t>
      </w:r>
      <w:r w:rsidR="007B741A">
        <w:rPr>
          <w:rFonts w:asciiTheme="minorHAnsi" w:hAnsiTheme="minorHAnsi" w:cs="Arial"/>
        </w:rPr>
        <w:t xml:space="preserve">mentee </w:t>
      </w:r>
      <w:r w:rsidRPr="002568FA">
        <w:rPr>
          <w:rFonts w:asciiTheme="minorHAnsi" w:hAnsiTheme="minorHAnsi" w:cs="Arial"/>
        </w:rPr>
        <w:t xml:space="preserve">submits in advance of each meeting status lists for manuscripts and grants as well as a list of issues.  </w:t>
      </w:r>
    </w:p>
    <w:p w:rsidR="00C6338D" w:rsidRPr="002568FA" w:rsidRDefault="00C6338D" w:rsidP="007B3A06">
      <w:pPr>
        <w:pStyle w:val="ListParagraph"/>
        <w:numPr>
          <w:ilvl w:val="0"/>
          <w:numId w:val="17"/>
        </w:numPr>
        <w:rPr>
          <w:rFonts w:asciiTheme="minorHAnsi" w:hAnsiTheme="minorHAnsi" w:cs="Arial"/>
        </w:rPr>
      </w:pPr>
      <w:r w:rsidRPr="002568FA">
        <w:rPr>
          <w:rFonts w:asciiTheme="minorHAnsi" w:hAnsiTheme="minorHAnsi" w:cs="Arial"/>
          <w:u w:val="single"/>
        </w:rPr>
        <w:t>Scholarship Plan:</w:t>
      </w:r>
      <w:r w:rsidRPr="002568FA">
        <w:rPr>
          <w:rFonts w:asciiTheme="minorHAnsi" w:hAnsiTheme="minorHAnsi" w:cs="Arial"/>
        </w:rPr>
        <w:t xml:space="preserve">  The new faculty </w:t>
      </w:r>
      <w:r w:rsidR="007B741A" w:rsidRPr="002568FA">
        <w:rPr>
          <w:rFonts w:asciiTheme="minorHAnsi" w:hAnsiTheme="minorHAnsi" w:cs="Arial"/>
        </w:rPr>
        <w:t>me</w:t>
      </w:r>
      <w:r w:rsidR="007B741A">
        <w:rPr>
          <w:rFonts w:asciiTheme="minorHAnsi" w:hAnsiTheme="minorHAnsi" w:cs="Arial"/>
        </w:rPr>
        <w:t>ntee</w:t>
      </w:r>
      <w:r w:rsidR="007B741A" w:rsidRPr="002568FA">
        <w:rPr>
          <w:rFonts w:asciiTheme="minorHAnsi" w:hAnsiTheme="minorHAnsi" w:cs="Arial"/>
        </w:rPr>
        <w:t xml:space="preserve"> </w:t>
      </w:r>
      <w:r w:rsidR="00FE36A2">
        <w:rPr>
          <w:rFonts w:asciiTheme="minorHAnsi" w:hAnsiTheme="minorHAnsi" w:cs="Arial"/>
        </w:rPr>
        <w:t>develops a rolling three-</w:t>
      </w:r>
      <w:r w:rsidRPr="002568FA">
        <w:rPr>
          <w:rFonts w:asciiTheme="minorHAnsi" w:hAnsiTheme="minorHAnsi" w:cs="Arial"/>
        </w:rPr>
        <w:t xml:space="preserve">year scholarship plan that includes a </w:t>
      </w:r>
      <w:r w:rsidR="00F80B92">
        <w:rPr>
          <w:rFonts w:asciiTheme="minorHAnsi" w:hAnsiTheme="minorHAnsi" w:cs="Arial"/>
        </w:rPr>
        <w:t>t</w:t>
      </w:r>
      <w:r w:rsidRPr="002568FA">
        <w:rPr>
          <w:rFonts w:asciiTheme="minorHAnsi" w:hAnsiTheme="minorHAnsi" w:cs="Arial"/>
        </w:rPr>
        <w:t xml:space="preserve">able of </w:t>
      </w:r>
      <w:r w:rsidR="00F80B92">
        <w:rPr>
          <w:rFonts w:asciiTheme="minorHAnsi" w:hAnsiTheme="minorHAnsi" w:cs="Arial"/>
        </w:rPr>
        <w:t>s</w:t>
      </w:r>
      <w:r w:rsidR="007B741A">
        <w:rPr>
          <w:rFonts w:asciiTheme="minorHAnsi" w:hAnsiTheme="minorHAnsi" w:cs="Arial"/>
        </w:rPr>
        <w:t xml:space="preserve">cientific </w:t>
      </w:r>
      <w:r w:rsidR="00F80B92">
        <w:rPr>
          <w:rFonts w:asciiTheme="minorHAnsi" w:hAnsiTheme="minorHAnsi" w:cs="Arial"/>
        </w:rPr>
        <w:t>m</w:t>
      </w:r>
      <w:r w:rsidR="007B741A">
        <w:rPr>
          <w:rFonts w:asciiTheme="minorHAnsi" w:hAnsiTheme="minorHAnsi" w:cs="Arial"/>
        </w:rPr>
        <w:t>anuscripts</w:t>
      </w:r>
      <w:r w:rsidR="007B741A" w:rsidRPr="002568FA">
        <w:rPr>
          <w:rFonts w:asciiTheme="minorHAnsi" w:hAnsiTheme="minorHAnsi" w:cs="Arial"/>
        </w:rPr>
        <w:t xml:space="preserve"> </w:t>
      </w:r>
      <w:r w:rsidRPr="002568FA">
        <w:rPr>
          <w:rFonts w:asciiTheme="minorHAnsi" w:hAnsiTheme="minorHAnsi" w:cs="Arial"/>
        </w:rPr>
        <w:t xml:space="preserve">and a </w:t>
      </w:r>
      <w:r w:rsidR="00F80B92">
        <w:rPr>
          <w:rFonts w:asciiTheme="minorHAnsi" w:hAnsiTheme="minorHAnsi" w:cs="Arial"/>
        </w:rPr>
        <w:t>t</w:t>
      </w:r>
      <w:r w:rsidRPr="002568FA">
        <w:rPr>
          <w:rFonts w:asciiTheme="minorHAnsi" w:hAnsiTheme="minorHAnsi" w:cs="Arial"/>
        </w:rPr>
        <w:t xml:space="preserve">able of </w:t>
      </w:r>
      <w:r w:rsidR="00A833EA">
        <w:rPr>
          <w:rFonts w:asciiTheme="minorHAnsi" w:hAnsiTheme="minorHAnsi" w:cs="Arial"/>
        </w:rPr>
        <w:t xml:space="preserve">proposed </w:t>
      </w:r>
      <w:r w:rsidR="00F80B92">
        <w:rPr>
          <w:rFonts w:asciiTheme="minorHAnsi" w:hAnsiTheme="minorHAnsi" w:cs="Arial"/>
        </w:rPr>
        <w:t>g</w:t>
      </w:r>
      <w:r w:rsidRPr="002568FA">
        <w:rPr>
          <w:rFonts w:asciiTheme="minorHAnsi" w:hAnsiTheme="minorHAnsi" w:cs="Arial"/>
        </w:rPr>
        <w:t xml:space="preserve">rants where each entry is </w:t>
      </w:r>
      <w:r w:rsidR="00AE1839" w:rsidRPr="002568FA">
        <w:rPr>
          <w:rFonts w:asciiTheme="minorHAnsi" w:hAnsiTheme="minorHAnsi" w:cs="Arial"/>
        </w:rPr>
        <w:t>annotated</w:t>
      </w:r>
      <w:r w:rsidRPr="002568FA">
        <w:rPr>
          <w:rFonts w:asciiTheme="minorHAnsi" w:hAnsiTheme="minorHAnsi" w:cs="Arial"/>
        </w:rPr>
        <w:t xml:space="preserve"> </w:t>
      </w:r>
      <w:r w:rsidR="007B741A">
        <w:rPr>
          <w:rFonts w:asciiTheme="minorHAnsi" w:hAnsiTheme="minorHAnsi" w:cs="Arial"/>
        </w:rPr>
        <w:t>and updated</w:t>
      </w:r>
      <w:r w:rsidRPr="002568FA">
        <w:rPr>
          <w:rFonts w:asciiTheme="minorHAnsi" w:hAnsiTheme="minorHAnsi" w:cs="Arial"/>
        </w:rPr>
        <w:t>.</w:t>
      </w:r>
    </w:p>
    <w:p w:rsidR="00C6338D" w:rsidRPr="002568FA" w:rsidRDefault="00C6338D" w:rsidP="007B3A06">
      <w:pPr>
        <w:pStyle w:val="ListParagraph"/>
        <w:numPr>
          <w:ilvl w:val="0"/>
          <w:numId w:val="17"/>
        </w:numPr>
        <w:rPr>
          <w:rFonts w:asciiTheme="minorHAnsi" w:hAnsiTheme="minorHAnsi" w:cs="Arial"/>
        </w:rPr>
      </w:pPr>
      <w:r w:rsidRPr="002568FA">
        <w:rPr>
          <w:rFonts w:asciiTheme="minorHAnsi" w:hAnsiTheme="minorHAnsi" w:cs="Arial"/>
          <w:u w:val="single"/>
        </w:rPr>
        <w:t>Professional Development:</w:t>
      </w:r>
      <w:r w:rsidRPr="002568FA">
        <w:rPr>
          <w:rFonts w:asciiTheme="minorHAnsi" w:hAnsiTheme="minorHAnsi" w:cs="Arial"/>
        </w:rPr>
        <w:t xml:space="preserve">  Pre-tenure faculty members receive </w:t>
      </w:r>
      <w:r w:rsidR="00A833EA">
        <w:rPr>
          <w:rFonts w:asciiTheme="minorHAnsi" w:hAnsiTheme="minorHAnsi" w:cs="Arial"/>
        </w:rPr>
        <w:t xml:space="preserve">departmental </w:t>
      </w:r>
      <w:r w:rsidRPr="002568FA">
        <w:rPr>
          <w:rFonts w:asciiTheme="minorHAnsi" w:hAnsiTheme="minorHAnsi" w:cs="Arial"/>
        </w:rPr>
        <w:t xml:space="preserve">funding to attend </w:t>
      </w:r>
      <w:r w:rsidR="00F80B92">
        <w:rPr>
          <w:rFonts w:asciiTheme="minorHAnsi" w:hAnsiTheme="minorHAnsi" w:cs="Arial"/>
        </w:rPr>
        <w:t xml:space="preserve">at least </w:t>
      </w:r>
      <w:r w:rsidRPr="002568FA">
        <w:rPr>
          <w:rFonts w:asciiTheme="minorHAnsi" w:hAnsiTheme="minorHAnsi" w:cs="Arial"/>
        </w:rPr>
        <w:t xml:space="preserve">one scientific meeting </w:t>
      </w:r>
      <w:r w:rsidR="00F80B92">
        <w:rPr>
          <w:rFonts w:asciiTheme="minorHAnsi" w:hAnsiTheme="minorHAnsi" w:cs="Arial"/>
        </w:rPr>
        <w:t xml:space="preserve">annually </w:t>
      </w:r>
      <w:r w:rsidRPr="002568FA">
        <w:rPr>
          <w:rFonts w:asciiTheme="minorHAnsi" w:hAnsiTheme="minorHAnsi" w:cs="Arial"/>
        </w:rPr>
        <w:t>of greatest important for professional development.</w:t>
      </w:r>
    </w:p>
    <w:p w:rsidR="00C6338D" w:rsidRPr="002568FA" w:rsidRDefault="00C6338D" w:rsidP="007B3A06">
      <w:pPr>
        <w:pStyle w:val="ListParagraph"/>
        <w:numPr>
          <w:ilvl w:val="0"/>
          <w:numId w:val="17"/>
        </w:numPr>
        <w:rPr>
          <w:rFonts w:asciiTheme="minorHAnsi" w:hAnsiTheme="minorHAnsi" w:cs="Arial"/>
        </w:rPr>
      </w:pPr>
      <w:r w:rsidRPr="002568FA">
        <w:rPr>
          <w:rFonts w:asciiTheme="minorHAnsi" w:hAnsiTheme="minorHAnsi" w:cs="Arial"/>
          <w:u w:val="single"/>
        </w:rPr>
        <w:t>Internal Development:</w:t>
      </w:r>
      <w:r w:rsidRPr="002568FA">
        <w:rPr>
          <w:rFonts w:asciiTheme="minorHAnsi" w:hAnsiTheme="minorHAnsi" w:cs="Arial"/>
        </w:rPr>
        <w:t xml:space="preserve">  New faculty member are encouraged by </w:t>
      </w:r>
      <w:r w:rsidR="00F80B92">
        <w:rPr>
          <w:rFonts w:asciiTheme="minorHAnsi" w:hAnsiTheme="minorHAnsi" w:cs="Arial"/>
        </w:rPr>
        <w:t>m</w:t>
      </w:r>
      <w:r w:rsidRPr="002568FA">
        <w:rPr>
          <w:rFonts w:asciiTheme="minorHAnsi" w:hAnsiTheme="minorHAnsi" w:cs="Arial"/>
        </w:rPr>
        <w:t xml:space="preserve">entors and Chair to participate in WSU PAD and other development programs that are relevant to </w:t>
      </w:r>
      <w:r w:rsidR="00A833EA">
        <w:rPr>
          <w:rFonts w:asciiTheme="minorHAnsi" w:hAnsiTheme="minorHAnsi" w:cs="Arial"/>
        </w:rPr>
        <w:t>his</w:t>
      </w:r>
      <w:r w:rsidRPr="002568FA">
        <w:rPr>
          <w:rFonts w:asciiTheme="minorHAnsi" w:hAnsiTheme="minorHAnsi" w:cs="Arial"/>
        </w:rPr>
        <w:t xml:space="preserve"> professional growth and success (</w:t>
      </w:r>
      <w:r w:rsidR="00A833EA">
        <w:rPr>
          <w:rFonts w:asciiTheme="minorHAnsi" w:hAnsiTheme="minorHAnsi" w:cs="Arial"/>
        </w:rPr>
        <w:t>e</w:t>
      </w:r>
      <w:r w:rsidRPr="002568FA">
        <w:rPr>
          <w:rFonts w:asciiTheme="minorHAnsi" w:hAnsiTheme="minorHAnsi" w:cs="Arial"/>
        </w:rPr>
        <w:t xml:space="preserve">xamples: </w:t>
      </w:r>
      <w:r w:rsidR="00F80B92">
        <w:rPr>
          <w:rFonts w:asciiTheme="minorHAnsi" w:hAnsiTheme="minorHAnsi" w:cs="Arial"/>
        </w:rPr>
        <w:t>g</w:t>
      </w:r>
      <w:r w:rsidRPr="002568FA">
        <w:rPr>
          <w:rFonts w:asciiTheme="minorHAnsi" w:hAnsiTheme="minorHAnsi" w:cs="Arial"/>
        </w:rPr>
        <w:t xml:space="preserve">rant </w:t>
      </w:r>
      <w:r w:rsidR="00F80B92">
        <w:rPr>
          <w:rFonts w:asciiTheme="minorHAnsi" w:hAnsiTheme="minorHAnsi" w:cs="Arial"/>
        </w:rPr>
        <w:t>w</w:t>
      </w:r>
      <w:r w:rsidRPr="002568FA">
        <w:rPr>
          <w:rFonts w:asciiTheme="minorHAnsi" w:hAnsiTheme="minorHAnsi" w:cs="Arial"/>
        </w:rPr>
        <w:t xml:space="preserve">riting, </w:t>
      </w:r>
      <w:r w:rsidR="00F80B92">
        <w:rPr>
          <w:rFonts w:asciiTheme="minorHAnsi" w:hAnsiTheme="minorHAnsi" w:cs="Arial"/>
        </w:rPr>
        <w:t>t</w:t>
      </w:r>
      <w:r w:rsidRPr="002568FA">
        <w:rPr>
          <w:rFonts w:asciiTheme="minorHAnsi" w:hAnsiTheme="minorHAnsi" w:cs="Arial"/>
        </w:rPr>
        <w:t xml:space="preserve">eaching </w:t>
      </w:r>
      <w:r w:rsidR="00F80B92">
        <w:rPr>
          <w:rFonts w:asciiTheme="minorHAnsi" w:hAnsiTheme="minorHAnsi" w:cs="Arial"/>
        </w:rPr>
        <w:t>p</w:t>
      </w:r>
      <w:r w:rsidRPr="002568FA">
        <w:rPr>
          <w:rFonts w:asciiTheme="minorHAnsi" w:hAnsiTheme="minorHAnsi" w:cs="Arial"/>
        </w:rPr>
        <w:t xml:space="preserve">ortfolios, </w:t>
      </w:r>
      <w:r w:rsidR="00F80B92">
        <w:rPr>
          <w:rFonts w:asciiTheme="minorHAnsi" w:hAnsiTheme="minorHAnsi" w:cs="Arial"/>
        </w:rPr>
        <w:t>b</w:t>
      </w:r>
      <w:r w:rsidRPr="002568FA">
        <w:rPr>
          <w:rFonts w:asciiTheme="minorHAnsi" w:hAnsiTheme="minorHAnsi" w:cs="Arial"/>
        </w:rPr>
        <w:t xml:space="preserve">alancing </w:t>
      </w:r>
      <w:r w:rsidR="00F80B92">
        <w:rPr>
          <w:rFonts w:asciiTheme="minorHAnsi" w:hAnsiTheme="minorHAnsi" w:cs="Arial"/>
        </w:rPr>
        <w:t>f</w:t>
      </w:r>
      <w:r w:rsidRPr="002568FA">
        <w:rPr>
          <w:rFonts w:asciiTheme="minorHAnsi" w:hAnsiTheme="minorHAnsi" w:cs="Arial"/>
        </w:rPr>
        <w:t xml:space="preserve">amily </w:t>
      </w:r>
      <w:r w:rsidR="00F80B92">
        <w:rPr>
          <w:rFonts w:asciiTheme="minorHAnsi" w:hAnsiTheme="minorHAnsi" w:cs="Arial"/>
        </w:rPr>
        <w:t>l</w:t>
      </w:r>
      <w:r w:rsidRPr="002568FA">
        <w:rPr>
          <w:rFonts w:asciiTheme="minorHAnsi" w:hAnsiTheme="minorHAnsi" w:cs="Arial"/>
        </w:rPr>
        <w:t xml:space="preserve">ife with </w:t>
      </w:r>
      <w:r w:rsidR="00F80B92">
        <w:rPr>
          <w:rFonts w:asciiTheme="minorHAnsi" w:hAnsiTheme="minorHAnsi" w:cs="Arial"/>
        </w:rPr>
        <w:t>a</w:t>
      </w:r>
      <w:r w:rsidRPr="002568FA">
        <w:rPr>
          <w:rFonts w:asciiTheme="minorHAnsi" w:hAnsiTheme="minorHAnsi" w:cs="Arial"/>
        </w:rPr>
        <w:t xml:space="preserve">cademic </w:t>
      </w:r>
      <w:r w:rsidR="00F80B92">
        <w:rPr>
          <w:rFonts w:asciiTheme="minorHAnsi" w:hAnsiTheme="minorHAnsi" w:cs="Arial"/>
        </w:rPr>
        <w:t>c</w:t>
      </w:r>
      <w:r w:rsidRPr="002568FA">
        <w:rPr>
          <w:rFonts w:asciiTheme="minorHAnsi" w:hAnsiTheme="minorHAnsi" w:cs="Arial"/>
        </w:rPr>
        <w:t xml:space="preserve">areer, Wayne </w:t>
      </w:r>
      <w:r w:rsidR="00F80B92">
        <w:rPr>
          <w:rFonts w:asciiTheme="minorHAnsi" w:hAnsiTheme="minorHAnsi" w:cs="Arial"/>
        </w:rPr>
        <w:t>l</w:t>
      </w:r>
      <w:r w:rsidRPr="002568FA">
        <w:rPr>
          <w:rFonts w:asciiTheme="minorHAnsi" w:hAnsiTheme="minorHAnsi" w:cs="Arial"/>
        </w:rPr>
        <w:t>eads, etc).</w:t>
      </w:r>
    </w:p>
    <w:p w:rsidR="00C6338D" w:rsidRPr="002568FA" w:rsidRDefault="00C6338D" w:rsidP="007B3A06">
      <w:pPr>
        <w:pStyle w:val="ListParagraph"/>
        <w:numPr>
          <w:ilvl w:val="0"/>
          <w:numId w:val="17"/>
        </w:numPr>
        <w:rPr>
          <w:rFonts w:asciiTheme="minorHAnsi" w:hAnsiTheme="minorHAnsi" w:cs="Arial"/>
        </w:rPr>
      </w:pPr>
      <w:r w:rsidRPr="002568FA">
        <w:rPr>
          <w:rFonts w:asciiTheme="minorHAnsi" w:hAnsiTheme="minorHAnsi" w:cs="Arial"/>
          <w:u w:val="single"/>
        </w:rPr>
        <w:t>Promotion and Tenure Committee:</w:t>
      </w:r>
      <w:r w:rsidRPr="002568FA">
        <w:rPr>
          <w:rFonts w:asciiTheme="minorHAnsi" w:hAnsiTheme="minorHAnsi" w:cs="Arial"/>
        </w:rPr>
        <w:t xml:space="preserve">  The progression of every pre-tenure faculty member toward successful promotion and tenure is reviewed annually by the </w:t>
      </w:r>
      <w:r w:rsidR="00F80B92">
        <w:rPr>
          <w:rFonts w:asciiTheme="minorHAnsi" w:hAnsiTheme="minorHAnsi" w:cs="Arial"/>
        </w:rPr>
        <w:t>d</w:t>
      </w:r>
      <w:r w:rsidRPr="002568FA">
        <w:rPr>
          <w:rFonts w:asciiTheme="minorHAnsi" w:hAnsiTheme="minorHAnsi" w:cs="Arial"/>
        </w:rPr>
        <w:t>epartment</w:t>
      </w:r>
      <w:r w:rsidR="00F80B92">
        <w:rPr>
          <w:rFonts w:asciiTheme="minorHAnsi" w:hAnsiTheme="minorHAnsi" w:cs="Arial"/>
        </w:rPr>
        <w:t>’s</w:t>
      </w:r>
      <w:r w:rsidRPr="002568FA">
        <w:rPr>
          <w:rFonts w:asciiTheme="minorHAnsi" w:hAnsiTheme="minorHAnsi" w:cs="Arial"/>
        </w:rPr>
        <w:t xml:space="preserve"> Promotion and Tenure Committee.</w:t>
      </w:r>
      <w:r w:rsidR="009E6300">
        <w:rPr>
          <w:rFonts w:asciiTheme="minorHAnsi" w:hAnsiTheme="minorHAnsi" w:cs="Arial"/>
        </w:rPr>
        <w:t xml:space="preserve">  Faculty mentors should review the creation and editing of the </w:t>
      </w:r>
      <w:r w:rsidR="009E6300" w:rsidRPr="00B72A1D">
        <w:rPr>
          <w:rFonts w:asciiTheme="minorHAnsi" w:hAnsiTheme="minorHAnsi" w:cs="Arial"/>
          <w:i/>
        </w:rPr>
        <w:t>Professional Record</w:t>
      </w:r>
      <w:r w:rsidR="009E6300">
        <w:rPr>
          <w:rFonts w:asciiTheme="minorHAnsi" w:hAnsiTheme="minorHAnsi" w:cs="Arial"/>
        </w:rPr>
        <w:t xml:space="preserve"> document that must be updated each year by the faculty member.</w:t>
      </w:r>
    </w:p>
    <w:p w:rsidR="00C6338D" w:rsidRPr="002568FA" w:rsidRDefault="00C6338D" w:rsidP="007B3A06">
      <w:pPr>
        <w:pStyle w:val="ListParagraph"/>
        <w:numPr>
          <w:ilvl w:val="0"/>
          <w:numId w:val="17"/>
        </w:numPr>
        <w:rPr>
          <w:rFonts w:asciiTheme="minorHAnsi" w:hAnsiTheme="minorHAnsi" w:cs="Arial"/>
        </w:rPr>
      </w:pPr>
      <w:r w:rsidRPr="002568FA">
        <w:rPr>
          <w:rFonts w:asciiTheme="minorHAnsi" w:hAnsiTheme="minorHAnsi" w:cs="Arial"/>
          <w:u w:val="single"/>
        </w:rPr>
        <w:t>Meritorious Performance:</w:t>
      </w:r>
      <w:r w:rsidRPr="002568FA">
        <w:rPr>
          <w:rFonts w:asciiTheme="minorHAnsi" w:hAnsiTheme="minorHAnsi" w:cs="Arial"/>
        </w:rPr>
        <w:t xml:space="preserve">  The academic performance of every department faculty member is quantitatively assessed on an annual basis by the </w:t>
      </w:r>
      <w:r w:rsidR="00F80B92">
        <w:rPr>
          <w:rFonts w:asciiTheme="minorHAnsi" w:hAnsiTheme="minorHAnsi" w:cs="Arial"/>
        </w:rPr>
        <w:t>d</w:t>
      </w:r>
      <w:r w:rsidRPr="002568FA">
        <w:rPr>
          <w:rFonts w:asciiTheme="minorHAnsi" w:hAnsiTheme="minorHAnsi" w:cs="Arial"/>
        </w:rPr>
        <w:t>epartment</w:t>
      </w:r>
      <w:r w:rsidR="00F80B92">
        <w:rPr>
          <w:rFonts w:asciiTheme="minorHAnsi" w:hAnsiTheme="minorHAnsi" w:cs="Arial"/>
        </w:rPr>
        <w:t>’s</w:t>
      </w:r>
      <w:r w:rsidRPr="002568FA">
        <w:rPr>
          <w:rFonts w:asciiTheme="minorHAnsi" w:hAnsiTheme="minorHAnsi" w:cs="Arial"/>
        </w:rPr>
        <w:t xml:space="preserve"> </w:t>
      </w:r>
      <w:r w:rsidR="00F80B92">
        <w:rPr>
          <w:rFonts w:asciiTheme="minorHAnsi" w:hAnsiTheme="minorHAnsi" w:cs="Arial"/>
        </w:rPr>
        <w:t xml:space="preserve">Faculty </w:t>
      </w:r>
      <w:r w:rsidRPr="002568FA">
        <w:rPr>
          <w:rFonts w:asciiTheme="minorHAnsi" w:hAnsiTheme="minorHAnsi" w:cs="Arial"/>
        </w:rPr>
        <w:t xml:space="preserve">Salary </w:t>
      </w:r>
      <w:r w:rsidR="00F80B92">
        <w:rPr>
          <w:rFonts w:asciiTheme="minorHAnsi" w:hAnsiTheme="minorHAnsi" w:cs="Arial"/>
        </w:rPr>
        <w:t xml:space="preserve">Review </w:t>
      </w:r>
      <w:r w:rsidRPr="002568FA">
        <w:rPr>
          <w:rFonts w:asciiTheme="minorHAnsi" w:hAnsiTheme="minorHAnsi" w:cs="Arial"/>
        </w:rPr>
        <w:t>Committee.</w:t>
      </w:r>
    </w:p>
    <w:p w:rsidR="007B3A06" w:rsidRPr="002568FA" w:rsidRDefault="007B3A06" w:rsidP="00151240">
      <w:pPr>
        <w:pStyle w:val="ListParagraph"/>
        <w:ind w:left="720"/>
        <w:rPr>
          <w:rFonts w:asciiTheme="minorHAnsi" w:hAnsiTheme="minorHAnsi" w:cs="Arial"/>
        </w:rPr>
      </w:pPr>
    </w:p>
    <w:p w:rsidR="00C6338D" w:rsidRPr="002568FA" w:rsidRDefault="00C6338D" w:rsidP="002568FA">
      <w:pPr>
        <w:pStyle w:val="Heading1"/>
        <w:rPr>
          <w:rFonts w:asciiTheme="minorHAnsi" w:hAnsiTheme="minorHAnsi"/>
        </w:rPr>
      </w:pPr>
      <w:bookmarkStart w:id="20" w:name="_Toc375055610"/>
      <w:r w:rsidRPr="002568FA">
        <w:rPr>
          <w:rFonts w:asciiTheme="minorHAnsi" w:hAnsiTheme="minorHAnsi"/>
        </w:rPr>
        <w:t>Overall Expectations of Mentored Faculty</w:t>
      </w:r>
      <w:bookmarkEnd w:id="20"/>
    </w:p>
    <w:p w:rsidR="009B6956" w:rsidRPr="002568FA" w:rsidRDefault="009B6956" w:rsidP="00151240">
      <w:pPr>
        <w:pStyle w:val="ListParagraph"/>
        <w:numPr>
          <w:ilvl w:val="0"/>
          <w:numId w:val="21"/>
        </w:numPr>
        <w:rPr>
          <w:rFonts w:asciiTheme="minorHAnsi" w:hAnsiTheme="minorHAnsi" w:cs="Arial"/>
        </w:rPr>
      </w:pPr>
      <w:r w:rsidRPr="002568FA">
        <w:rPr>
          <w:rFonts w:asciiTheme="minorHAnsi" w:hAnsiTheme="minorHAnsi" w:cs="Arial"/>
        </w:rPr>
        <w:t xml:space="preserve">Mentored faculty are expected to actively engage with mentor, which includes, bringing work product to every meeting, completing requests, and keeping </w:t>
      </w:r>
      <w:r w:rsidR="00F80B92">
        <w:rPr>
          <w:rFonts w:asciiTheme="minorHAnsi" w:hAnsiTheme="minorHAnsi" w:cs="Arial"/>
        </w:rPr>
        <w:t>m</w:t>
      </w:r>
      <w:r w:rsidRPr="002568FA">
        <w:rPr>
          <w:rFonts w:asciiTheme="minorHAnsi" w:hAnsiTheme="minorHAnsi" w:cs="Arial"/>
        </w:rPr>
        <w:t>entors and the Chair fully informed.</w:t>
      </w:r>
    </w:p>
    <w:p w:rsidR="009B6956" w:rsidRPr="002568FA" w:rsidRDefault="009B6956" w:rsidP="00151240">
      <w:pPr>
        <w:pStyle w:val="ListParagraph"/>
        <w:numPr>
          <w:ilvl w:val="0"/>
          <w:numId w:val="21"/>
        </w:numPr>
        <w:rPr>
          <w:rFonts w:asciiTheme="minorHAnsi" w:hAnsiTheme="minorHAnsi" w:cs="Arial"/>
        </w:rPr>
      </w:pPr>
      <w:r w:rsidRPr="002568FA">
        <w:rPr>
          <w:rFonts w:asciiTheme="minorHAnsi" w:hAnsiTheme="minorHAnsi" w:cs="Arial"/>
        </w:rPr>
        <w:t xml:space="preserve">Mentored faculty are expected to develop written statements of lab values, worker expectations and commitments plans. </w:t>
      </w:r>
    </w:p>
    <w:p w:rsidR="009B6956" w:rsidRPr="002568FA" w:rsidRDefault="0076719D" w:rsidP="00151240">
      <w:pPr>
        <w:pStyle w:val="ListParagraph"/>
        <w:numPr>
          <w:ilvl w:val="0"/>
          <w:numId w:val="21"/>
        </w:numPr>
        <w:rPr>
          <w:rFonts w:asciiTheme="minorHAnsi" w:hAnsiTheme="minorHAnsi" w:cs="Arial"/>
        </w:rPr>
      </w:pPr>
      <w:r w:rsidRPr="002568FA">
        <w:rPr>
          <w:rFonts w:asciiTheme="minorHAnsi" w:hAnsiTheme="minorHAnsi" w:cs="Arial"/>
        </w:rPr>
        <w:t xml:space="preserve">Mentored faculty </w:t>
      </w:r>
      <w:r>
        <w:rPr>
          <w:rFonts w:asciiTheme="minorHAnsi" w:hAnsiTheme="minorHAnsi" w:cs="Arial"/>
        </w:rPr>
        <w:t xml:space="preserve">members </w:t>
      </w:r>
      <w:r w:rsidRPr="002568FA">
        <w:rPr>
          <w:rFonts w:asciiTheme="minorHAnsi" w:hAnsiTheme="minorHAnsi" w:cs="Arial"/>
        </w:rPr>
        <w:t xml:space="preserve">are expected to develop prioritized </w:t>
      </w:r>
      <w:r>
        <w:rPr>
          <w:rFonts w:asciiTheme="minorHAnsi" w:hAnsiTheme="minorHAnsi" w:cs="Arial"/>
        </w:rPr>
        <w:t>one</w:t>
      </w:r>
      <w:r w:rsidRPr="002568FA">
        <w:rPr>
          <w:rFonts w:asciiTheme="minorHAnsi" w:hAnsiTheme="minorHAnsi" w:cs="Arial"/>
        </w:rPr>
        <w:t xml:space="preserve">- and </w:t>
      </w:r>
      <w:r>
        <w:rPr>
          <w:rFonts w:asciiTheme="minorHAnsi" w:hAnsiTheme="minorHAnsi" w:cs="Arial"/>
        </w:rPr>
        <w:t>five</w:t>
      </w:r>
      <w:r w:rsidRPr="002568FA">
        <w:rPr>
          <w:rFonts w:asciiTheme="minorHAnsi" w:hAnsiTheme="minorHAnsi" w:cs="Arial"/>
        </w:rPr>
        <w:t>-year professional goals with key action steps to support their accomplishment.</w:t>
      </w:r>
    </w:p>
    <w:p w:rsidR="009B6956" w:rsidRPr="002568FA" w:rsidRDefault="009B6956" w:rsidP="007B3A06">
      <w:pPr>
        <w:spacing w:after="0" w:line="240" w:lineRule="auto"/>
        <w:rPr>
          <w:sz w:val="24"/>
          <w:szCs w:val="24"/>
        </w:rPr>
      </w:pPr>
    </w:p>
    <w:p w:rsidR="009B6956" w:rsidRPr="002568FA" w:rsidRDefault="009B6956" w:rsidP="007B3A06">
      <w:pPr>
        <w:spacing w:after="0" w:line="240" w:lineRule="auto"/>
        <w:rPr>
          <w:sz w:val="24"/>
          <w:szCs w:val="24"/>
        </w:rPr>
      </w:pPr>
    </w:p>
    <w:p w:rsidR="009B6956" w:rsidRPr="002568FA" w:rsidRDefault="009B6956" w:rsidP="002568FA">
      <w:pPr>
        <w:pStyle w:val="Heading2"/>
        <w:rPr>
          <w:rFonts w:asciiTheme="minorHAnsi" w:hAnsiTheme="minorHAnsi"/>
        </w:rPr>
      </w:pPr>
      <w:bookmarkStart w:id="21" w:name="_Toc375055611"/>
      <w:r w:rsidRPr="002568FA">
        <w:rPr>
          <w:rFonts w:asciiTheme="minorHAnsi" w:hAnsiTheme="minorHAnsi"/>
        </w:rPr>
        <w:t>Dos and Don’ts Mentor and Chairs</w:t>
      </w:r>
      <w:bookmarkEnd w:id="21"/>
    </w:p>
    <w:p w:rsidR="009B6956" w:rsidRPr="002568FA" w:rsidRDefault="009B6956" w:rsidP="007B3A06">
      <w:pPr>
        <w:spacing w:after="0" w:line="240" w:lineRule="auto"/>
        <w:rPr>
          <w:sz w:val="24"/>
          <w:szCs w:val="24"/>
        </w:rPr>
      </w:pPr>
      <w:r w:rsidRPr="002568FA">
        <w:rPr>
          <w:sz w:val="24"/>
          <w:szCs w:val="24"/>
        </w:rPr>
        <w:t>Dos:</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Breakdown difficult tasks into manageable blocks</w:t>
      </w:r>
      <w:r w:rsidR="007B741A">
        <w:rPr>
          <w:rFonts w:asciiTheme="minorHAnsi" w:hAnsiTheme="minorHAnsi" w:cs="Arial"/>
        </w:rPr>
        <w:t xml:space="preserve"> and activities</w:t>
      </w:r>
      <w:r w:rsidRPr="002568FA">
        <w:rPr>
          <w:rFonts w:asciiTheme="minorHAnsi" w:hAnsiTheme="minorHAnsi" w:cs="Arial"/>
        </w:rPr>
        <w:t>.</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Review lab management, especially personnel interactions as needed.</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Assess papers, grant applications, sheets; developing effective strategies.</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Plan teaching assignments and make adjustments as needed.</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Interact like a concierge to connect mentee with other key researchers.</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Develop approaches to limit / resolve workplace or professional conflict.</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Advise on when, on what, and how to say NO.</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 xml:space="preserve">Assist in getting faculty </w:t>
      </w:r>
      <w:r w:rsidR="00A833EA">
        <w:rPr>
          <w:rFonts w:asciiTheme="minorHAnsi" w:hAnsiTheme="minorHAnsi" w:cs="Arial"/>
        </w:rPr>
        <w:t xml:space="preserve">member </w:t>
      </w:r>
      <w:r w:rsidRPr="002568FA">
        <w:rPr>
          <w:rFonts w:asciiTheme="minorHAnsi" w:hAnsiTheme="minorHAnsi" w:cs="Arial"/>
        </w:rPr>
        <w:t>invited to editorial boards, review panels, workshops.</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Encourage participation in journal clubs and regular group meetings.</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Monitor and balance research, teaching, and service time commitments.</w:t>
      </w:r>
    </w:p>
    <w:p w:rsidR="009B6956" w:rsidRPr="002568FA" w:rsidRDefault="009B6956" w:rsidP="00151240">
      <w:pPr>
        <w:pStyle w:val="ListParagraph"/>
        <w:numPr>
          <w:ilvl w:val="0"/>
          <w:numId w:val="23"/>
        </w:numPr>
        <w:rPr>
          <w:rFonts w:asciiTheme="minorHAnsi" w:hAnsiTheme="minorHAnsi" w:cs="Arial"/>
        </w:rPr>
      </w:pPr>
      <w:r w:rsidRPr="002568FA">
        <w:rPr>
          <w:rFonts w:asciiTheme="minorHAnsi" w:hAnsiTheme="minorHAnsi" w:cs="Arial"/>
        </w:rPr>
        <w:t>Support faculty in coming to difficult decisions and taking difficult but needed actions.</w:t>
      </w:r>
    </w:p>
    <w:p w:rsidR="009B6956" w:rsidRPr="002568FA" w:rsidRDefault="009B6956" w:rsidP="00151240">
      <w:pPr>
        <w:pStyle w:val="ListParagraph"/>
        <w:numPr>
          <w:ilvl w:val="0"/>
          <w:numId w:val="24"/>
        </w:numPr>
        <w:rPr>
          <w:rFonts w:asciiTheme="minorHAnsi" w:hAnsiTheme="minorHAnsi" w:cs="Arial"/>
        </w:rPr>
      </w:pPr>
      <w:r w:rsidRPr="002568FA">
        <w:rPr>
          <w:rFonts w:asciiTheme="minorHAnsi" w:hAnsiTheme="minorHAnsi" w:cs="Arial"/>
        </w:rPr>
        <w:t>Learn what is negotiable, what is not negotiable, and how to negotiate.</w:t>
      </w:r>
    </w:p>
    <w:p w:rsidR="009B6956" w:rsidRPr="002568FA" w:rsidRDefault="009B6956" w:rsidP="00151240">
      <w:pPr>
        <w:pStyle w:val="ListParagraph"/>
        <w:numPr>
          <w:ilvl w:val="0"/>
          <w:numId w:val="24"/>
        </w:numPr>
        <w:rPr>
          <w:rFonts w:asciiTheme="minorHAnsi" w:hAnsiTheme="minorHAnsi" w:cs="Arial"/>
        </w:rPr>
      </w:pPr>
      <w:r w:rsidRPr="002568FA">
        <w:rPr>
          <w:rFonts w:asciiTheme="minorHAnsi" w:hAnsiTheme="minorHAnsi" w:cs="Arial"/>
        </w:rPr>
        <w:t>Review when / how to ask others to do things related to your research or teaching.</w:t>
      </w:r>
    </w:p>
    <w:p w:rsidR="009B6956" w:rsidRPr="002568FA" w:rsidRDefault="009B6956" w:rsidP="007B3A06">
      <w:pPr>
        <w:spacing w:after="0" w:line="240" w:lineRule="auto"/>
        <w:rPr>
          <w:sz w:val="24"/>
          <w:szCs w:val="24"/>
        </w:rPr>
      </w:pPr>
    </w:p>
    <w:p w:rsidR="009B6956" w:rsidRPr="002568FA" w:rsidRDefault="009B6956" w:rsidP="007B3A06">
      <w:pPr>
        <w:spacing w:after="0" w:line="240" w:lineRule="auto"/>
        <w:rPr>
          <w:sz w:val="24"/>
          <w:szCs w:val="24"/>
        </w:rPr>
      </w:pPr>
      <w:r w:rsidRPr="002568FA">
        <w:rPr>
          <w:sz w:val="24"/>
          <w:szCs w:val="24"/>
        </w:rPr>
        <w:t>Don’ts:</w:t>
      </w:r>
    </w:p>
    <w:p w:rsidR="009B6956" w:rsidRPr="002568FA" w:rsidRDefault="009B6956" w:rsidP="00151240">
      <w:pPr>
        <w:pStyle w:val="ListParagraph"/>
        <w:numPr>
          <w:ilvl w:val="0"/>
          <w:numId w:val="26"/>
        </w:numPr>
        <w:rPr>
          <w:rFonts w:asciiTheme="minorHAnsi" w:hAnsiTheme="minorHAnsi" w:cs="Arial"/>
        </w:rPr>
      </w:pPr>
      <w:r w:rsidRPr="002568FA">
        <w:rPr>
          <w:rFonts w:asciiTheme="minorHAnsi" w:hAnsiTheme="minorHAnsi" w:cs="Arial"/>
        </w:rPr>
        <w:t xml:space="preserve">Be too aggressive, but still hold faculty </w:t>
      </w:r>
      <w:r w:rsidR="00A833EA">
        <w:rPr>
          <w:rFonts w:asciiTheme="minorHAnsi" w:hAnsiTheme="minorHAnsi" w:cs="Arial"/>
        </w:rPr>
        <w:t xml:space="preserve">member’s </w:t>
      </w:r>
      <w:r w:rsidRPr="002568FA">
        <w:rPr>
          <w:rFonts w:asciiTheme="minorHAnsi" w:hAnsiTheme="minorHAnsi" w:cs="Arial"/>
        </w:rPr>
        <w:t>feet to the fire.</w:t>
      </w:r>
    </w:p>
    <w:p w:rsidR="009B6956" w:rsidRPr="002568FA" w:rsidRDefault="009B6956" w:rsidP="00151240">
      <w:pPr>
        <w:pStyle w:val="ListParagraph"/>
        <w:numPr>
          <w:ilvl w:val="0"/>
          <w:numId w:val="26"/>
        </w:numPr>
        <w:rPr>
          <w:rFonts w:asciiTheme="minorHAnsi" w:hAnsiTheme="minorHAnsi" w:cs="Arial"/>
        </w:rPr>
      </w:pPr>
      <w:r w:rsidRPr="002568FA">
        <w:rPr>
          <w:rFonts w:asciiTheme="minorHAnsi" w:hAnsiTheme="minorHAnsi" w:cs="Arial"/>
        </w:rPr>
        <w:t>Be too negative, but still give appropriate constructive criticism.</w:t>
      </w:r>
    </w:p>
    <w:p w:rsidR="009B6956" w:rsidRPr="002568FA" w:rsidRDefault="007B741A" w:rsidP="00151240">
      <w:pPr>
        <w:pStyle w:val="ListParagraph"/>
        <w:numPr>
          <w:ilvl w:val="0"/>
          <w:numId w:val="26"/>
        </w:numPr>
        <w:rPr>
          <w:rFonts w:asciiTheme="minorHAnsi" w:hAnsiTheme="minorHAnsi" w:cs="Arial"/>
        </w:rPr>
      </w:pPr>
      <w:r w:rsidRPr="002568FA">
        <w:rPr>
          <w:rFonts w:asciiTheme="minorHAnsi" w:hAnsiTheme="minorHAnsi" w:cs="Arial"/>
        </w:rPr>
        <w:t>Ta</w:t>
      </w:r>
      <w:r>
        <w:rPr>
          <w:rFonts w:asciiTheme="minorHAnsi" w:hAnsiTheme="minorHAnsi" w:cs="Arial"/>
        </w:rPr>
        <w:t>ke</w:t>
      </w:r>
      <w:r w:rsidRPr="002568FA">
        <w:rPr>
          <w:rFonts w:asciiTheme="minorHAnsi" w:hAnsiTheme="minorHAnsi" w:cs="Arial"/>
        </w:rPr>
        <w:t xml:space="preserve"> </w:t>
      </w:r>
      <w:r w:rsidR="009B6956" w:rsidRPr="002568FA">
        <w:rPr>
          <w:rFonts w:asciiTheme="minorHAnsi" w:hAnsiTheme="minorHAnsi" w:cs="Arial"/>
        </w:rPr>
        <w:t>things over, but be a sounding board.</w:t>
      </w:r>
    </w:p>
    <w:p w:rsidR="009B6956" w:rsidRPr="002568FA" w:rsidRDefault="009B6956" w:rsidP="00151240">
      <w:pPr>
        <w:pStyle w:val="ListParagraph"/>
        <w:numPr>
          <w:ilvl w:val="0"/>
          <w:numId w:val="26"/>
        </w:numPr>
        <w:rPr>
          <w:rFonts w:asciiTheme="minorHAnsi" w:hAnsiTheme="minorHAnsi" w:cs="Arial"/>
        </w:rPr>
      </w:pPr>
      <w:r w:rsidRPr="002568FA">
        <w:rPr>
          <w:rFonts w:asciiTheme="minorHAnsi" w:hAnsiTheme="minorHAnsi" w:cs="Arial"/>
        </w:rPr>
        <w:t xml:space="preserve">Give faculty fish, but </w:t>
      </w:r>
      <w:r w:rsidR="007B741A">
        <w:rPr>
          <w:rFonts w:asciiTheme="minorHAnsi" w:hAnsiTheme="minorHAnsi" w:cs="Arial"/>
        </w:rPr>
        <w:t>“</w:t>
      </w:r>
      <w:r w:rsidRPr="002568FA">
        <w:rPr>
          <w:rFonts w:asciiTheme="minorHAnsi" w:hAnsiTheme="minorHAnsi" w:cs="Arial"/>
        </w:rPr>
        <w:t>teach them to fish.”</w:t>
      </w:r>
    </w:p>
    <w:p w:rsidR="006F0031" w:rsidRPr="00F518EE" w:rsidRDefault="009B6956" w:rsidP="006F0031">
      <w:pPr>
        <w:pStyle w:val="ListParagraph"/>
        <w:numPr>
          <w:ilvl w:val="0"/>
          <w:numId w:val="26"/>
        </w:numPr>
        <w:rPr>
          <w:rFonts w:asciiTheme="minorHAnsi" w:hAnsiTheme="minorHAnsi"/>
        </w:rPr>
      </w:pPr>
      <w:r w:rsidRPr="002568FA">
        <w:rPr>
          <w:rFonts w:asciiTheme="minorHAnsi" w:hAnsiTheme="minorHAnsi" w:cs="Arial"/>
        </w:rPr>
        <w:t>Be too busy to mentor, but be available</w:t>
      </w:r>
      <w:r w:rsidR="00F518EE">
        <w:rPr>
          <w:rFonts w:asciiTheme="minorHAnsi" w:hAnsiTheme="minorHAnsi" w:cs="Arial"/>
        </w:rPr>
        <w:t>.</w:t>
      </w:r>
    </w:p>
    <w:sectPr w:rsidR="006F0031" w:rsidRPr="00F518EE" w:rsidSect="003B52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6A2" w:rsidRDefault="00FE36A2" w:rsidP="00FE0FC6">
      <w:pPr>
        <w:spacing w:after="0" w:line="240" w:lineRule="auto"/>
      </w:pPr>
      <w:r>
        <w:separator/>
      </w:r>
    </w:p>
  </w:endnote>
  <w:endnote w:type="continuationSeparator" w:id="0">
    <w:p w:rsidR="00FE36A2" w:rsidRDefault="00FE36A2" w:rsidP="00FE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4406"/>
      <w:docPartObj>
        <w:docPartGallery w:val="Page Numbers (Bottom of Page)"/>
        <w:docPartUnique/>
      </w:docPartObj>
    </w:sdtPr>
    <w:sdtEndPr/>
    <w:sdtContent>
      <w:p w:rsidR="00FE36A2" w:rsidRDefault="009C4046">
        <w:pPr>
          <w:pStyle w:val="Footer"/>
          <w:jc w:val="center"/>
        </w:pPr>
        <w:r>
          <w:fldChar w:fldCharType="begin"/>
        </w:r>
        <w:r>
          <w:instrText xml:space="preserve"> PAGE   \* MERGEFORMAT </w:instrText>
        </w:r>
        <w:r>
          <w:fldChar w:fldCharType="separate"/>
        </w:r>
        <w:r w:rsidR="0076719D">
          <w:rPr>
            <w:noProof/>
          </w:rPr>
          <w:t>1</w:t>
        </w:r>
        <w:r>
          <w:rPr>
            <w:noProof/>
          </w:rPr>
          <w:fldChar w:fldCharType="end"/>
        </w:r>
      </w:p>
    </w:sdtContent>
  </w:sdt>
  <w:p w:rsidR="00FE36A2" w:rsidRDefault="00FE3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6A2" w:rsidRDefault="00FE36A2" w:rsidP="00FE0FC6">
      <w:pPr>
        <w:spacing w:after="0" w:line="240" w:lineRule="auto"/>
      </w:pPr>
      <w:r>
        <w:separator/>
      </w:r>
    </w:p>
  </w:footnote>
  <w:footnote w:type="continuationSeparator" w:id="0">
    <w:p w:rsidR="00FE36A2" w:rsidRDefault="00FE36A2" w:rsidP="00FE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BCB"/>
    <w:multiLevelType w:val="hybridMultilevel"/>
    <w:tmpl w:val="B6928D56"/>
    <w:lvl w:ilvl="0" w:tplc="04090001">
      <w:start w:val="1"/>
      <w:numFmt w:val="bullet"/>
      <w:lvlText w:val=""/>
      <w:lvlJc w:val="left"/>
      <w:pPr>
        <w:ind w:left="720" w:hanging="360"/>
      </w:pPr>
      <w:rPr>
        <w:rFonts w:ascii="Symbol" w:hAnsi="Symbol" w:hint="default"/>
      </w:rPr>
    </w:lvl>
    <w:lvl w:ilvl="1" w:tplc="61044816">
      <w:numFmt w:val="bullet"/>
      <w:lvlText w:val="-"/>
      <w:lvlJc w:val="left"/>
      <w:pPr>
        <w:ind w:left="1440" w:hanging="360"/>
      </w:pPr>
      <w:rPr>
        <w:rFonts w:ascii="Garamond" w:eastAsiaTheme="minorHAnsi" w:hAnsi="Garamond"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A52E5"/>
    <w:multiLevelType w:val="hybridMultilevel"/>
    <w:tmpl w:val="BBE493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51A9F"/>
    <w:multiLevelType w:val="hybridMultilevel"/>
    <w:tmpl w:val="21C6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A46CD"/>
    <w:multiLevelType w:val="hybridMultilevel"/>
    <w:tmpl w:val="DF8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61B5"/>
    <w:multiLevelType w:val="hybridMultilevel"/>
    <w:tmpl w:val="6BC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777C1"/>
    <w:multiLevelType w:val="hybridMultilevel"/>
    <w:tmpl w:val="AED4748A"/>
    <w:lvl w:ilvl="0" w:tplc="0409000F">
      <w:start w:val="1"/>
      <w:numFmt w:val="decimal"/>
      <w:lvlText w:val="%1."/>
      <w:lvlJc w:val="left"/>
      <w:pPr>
        <w:ind w:left="720" w:hanging="360"/>
      </w:pPr>
      <w:rPr>
        <w:rFonts w:hint="default"/>
      </w:rPr>
    </w:lvl>
    <w:lvl w:ilvl="1" w:tplc="61044816">
      <w:numFmt w:val="bullet"/>
      <w:lvlText w:val="-"/>
      <w:lvlJc w:val="left"/>
      <w:pPr>
        <w:ind w:left="1440" w:hanging="360"/>
      </w:pPr>
      <w:rPr>
        <w:rFonts w:ascii="Garamond" w:eastAsiaTheme="minorHAnsi" w:hAnsi="Garamond"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445F3"/>
    <w:multiLevelType w:val="hybridMultilevel"/>
    <w:tmpl w:val="6CBC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A5717"/>
    <w:multiLevelType w:val="hybridMultilevel"/>
    <w:tmpl w:val="B67E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13157"/>
    <w:multiLevelType w:val="hybridMultilevel"/>
    <w:tmpl w:val="17486D8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B33C43"/>
    <w:multiLevelType w:val="hybridMultilevel"/>
    <w:tmpl w:val="1292EE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A2770"/>
    <w:multiLevelType w:val="hybridMultilevel"/>
    <w:tmpl w:val="369695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E29AA"/>
    <w:multiLevelType w:val="hybridMultilevel"/>
    <w:tmpl w:val="532E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B2ACB"/>
    <w:multiLevelType w:val="hybridMultilevel"/>
    <w:tmpl w:val="D5D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9791F"/>
    <w:multiLevelType w:val="hybridMultilevel"/>
    <w:tmpl w:val="21C6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6654D"/>
    <w:multiLevelType w:val="hybridMultilevel"/>
    <w:tmpl w:val="ECE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32318"/>
    <w:multiLevelType w:val="hybridMultilevel"/>
    <w:tmpl w:val="F3884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F2A7A"/>
    <w:multiLevelType w:val="hybridMultilevel"/>
    <w:tmpl w:val="7C16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B5F6C"/>
    <w:multiLevelType w:val="hybridMultilevel"/>
    <w:tmpl w:val="EC9E0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30B2B"/>
    <w:multiLevelType w:val="hybridMultilevel"/>
    <w:tmpl w:val="3D2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512EE"/>
    <w:multiLevelType w:val="hybridMultilevel"/>
    <w:tmpl w:val="CCC8A7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56362"/>
    <w:multiLevelType w:val="hybridMultilevel"/>
    <w:tmpl w:val="0AD2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632A2"/>
    <w:multiLevelType w:val="hybridMultilevel"/>
    <w:tmpl w:val="794CDC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90970"/>
    <w:multiLevelType w:val="hybridMultilevel"/>
    <w:tmpl w:val="6750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191B"/>
    <w:multiLevelType w:val="hybridMultilevel"/>
    <w:tmpl w:val="BC7699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F5784"/>
    <w:multiLevelType w:val="hybridMultilevel"/>
    <w:tmpl w:val="33BE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C6470"/>
    <w:multiLevelType w:val="hybridMultilevel"/>
    <w:tmpl w:val="F1F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6"/>
  </w:num>
  <w:num w:numId="5">
    <w:abstractNumId w:val="1"/>
  </w:num>
  <w:num w:numId="6">
    <w:abstractNumId w:val="7"/>
  </w:num>
  <w:num w:numId="7">
    <w:abstractNumId w:val="15"/>
  </w:num>
  <w:num w:numId="8">
    <w:abstractNumId w:val="3"/>
  </w:num>
  <w:num w:numId="9">
    <w:abstractNumId w:val="21"/>
  </w:num>
  <w:num w:numId="10">
    <w:abstractNumId w:val="23"/>
  </w:num>
  <w:num w:numId="11">
    <w:abstractNumId w:val="16"/>
  </w:num>
  <w:num w:numId="12">
    <w:abstractNumId w:val="12"/>
  </w:num>
  <w:num w:numId="13">
    <w:abstractNumId w:val="20"/>
  </w:num>
  <w:num w:numId="14">
    <w:abstractNumId w:val="8"/>
  </w:num>
  <w:num w:numId="15">
    <w:abstractNumId w:val="9"/>
  </w:num>
  <w:num w:numId="16">
    <w:abstractNumId w:val="11"/>
  </w:num>
  <w:num w:numId="17">
    <w:abstractNumId w:val="24"/>
  </w:num>
  <w:num w:numId="18">
    <w:abstractNumId w:val="14"/>
  </w:num>
  <w:num w:numId="19">
    <w:abstractNumId w:val="10"/>
  </w:num>
  <w:num w:numId="20">
    <w:abstractNumId w:val="19"/>
  </w:num>
  <w:num w:numId="21">
    <w:abstractNumId w:val="25"/>
  </w:num>
  <w:num w:numId="22">
    <w:abstractNumId w:val="4"/>
  </w:num>
  <w:num w:numId="23">
    <w:abstractNumId w:val="0"/>
  </w:num>
  <w:num w:numId="24">
    <w:abstractNumId w:val="17"/>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9E"/>
    <w:rsid w:val="00084183"/>
    <w:rsid w:val="000C2491"/>
    <w:rsid w:val="000D40E9"/>
    <w:rsid w:val="000E2097"/>
    <w:rsid w:val="00147C6E"/>
    <w:rsid w:val="00151240"/>
    <w:rsid w:val="00184427"/>
    <w:rsid w:val="001914A6"/>
    <w:rsid w:val="001A69C5"/>
    <w:rsid w:val="00204175"/>
    <w:rsid w:val="002278D2"/>
    <w:rsid w:val="0025201B"/>
    <w:rsid w:val="00253C79"/>
    <w:rsid w:val="002568FA"/>
    <w:rsid w:val="00275B1D"/>
    <w:rsid w:val="00280C2B"/>
    <w:rsid w:val="002D1F1B"/>
    <w:rsid w:val="002D2C20"/>
    <w:rsid w:val="002F0F12"/>
    <w:rsid w:val="002F49BA"/>
    <w:rsid w:val="00301025"/>
    <w:rsid w:val="00304787"/>
    <w:rsid w:val="003554A5"/>
    <w:rsid w:val="00372BC3"/>
    <w:rsid w:val="003A65AC"/>
    <w:rsid w:val="003B526A"/>
    <w:rsid w:val="003B5FFD"/>
    <w:rsid w:val="004019F3"/>
    <w:rsid w:val="00475A00"/>
    <w:rsid w:val="004E709E"/>
    <w:rsid w:val="004F5510"/>
    <w:rsid w:val="0050291C"/>
    <w:rsid w:val="005161A4"/>
    <w:rsid w:val="00541309"/>
    <w:rsid w:val="0055767D"/>
    <w:rsid w:val="005602A3"/>
    <w:rsid w:val="0057497A"/>
    <w:rsid w:val="005F1DD0"/>
    <w:rsid w:val="00607669"/>
    <w:rsid w:val="006F0031"/>
    <w:rsid w:val="0076036A"/>
    <w:rsid w:val="0076719D"/>
    <w:rsid w:val="007B3A06"/>
    <w:rsid w:val="007B741A"/>
    <w:rsid w:val="007C70A2"/>
    <w:rsid w:val="007E6837"/>
    <w:rsid w:val="00802CA5"/>
    <w:rsid w:val="00807F81"/>
    <w:rsid w:val="00840AAE"/>
    <w:rsid w:val="0086163B"/>
    <w:rsid w:val="008835A1"/>
    <w:rsid w:val="008A7DD3"/>
    <w:rsid w:val="008B5624"/>
    <w:rsid w:val="008D7B37"/>
    <w:rsid w:val="00901579"/>
    <w:rsid w:val="00934B30"/>
    <w:rsid w:val="009B6956"/>
    <w:rsid w:val="009C4046"/>
    <w:rsid w:val="009E6300"/>
    <w:rsid w:val="00A014EB"/>
    <w:rsid w:val="00A17C25"/>
    <w:rsid w:val="00A32F60"/>
    <w:rsid w:val="00A833EA"/>
    <w:rsid w:val="00AA6B82"/>
    <w:rsid w:val="00AE1839"/>
    <w:rsid w:val="00AF22D8"/>
    <w:rsid w:val="00B72A1D"/>
    <w:rsid w:val="00BA3680"/>
    <w:rsid w:val="00BD7AD1"/>
    <w:rsid w:val="00BF1C87"/>
    <w:rsid w:val="00C0237B"/>
    <w:rsid w:val="00C6338D"/>
    <w:rsid w:val="00CB01F0"/>
    <w:rsid w:val="00CD6D94"/>
    <w:rsid w:val="00D04939"/>
    <w:rsid w:val="00D10ACF"/>
    <w:rsid w:val="00D61150"/>
    <w:rsid w:val="00D96A2F"/>
    <w:rsid w:val="00DD37F6"/>
    <w:rsid w:val="00DE7FA3"/>
    <w:rsid w:val="00E160F1"/>
    <w:rsid w:val="00E6344A"/>
    <w:rsid w:val="00EB0853"/>
    <w:rsid w:val="00F518EE"/>
    <w:rsid w:val="00F80B92"/>
    <w:rsid w:val="00FA5F08"/>
    <w:rsid w:val="00FE0FC6"/>
    <w:rsid w:val="00FE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AE6F-ABBD-420C-979E-CC00810B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26A"/>
  </w:style>
  <w:style w:type="paragraph" w:styleId="Heading1">
    <w:name w:val="heading 1"/>
    <w:basedOn w:val="Normal"/>
    <w:next w:val="Normal"/>
    <w:link w:val="Heading1Char"/>
    <w:uiPriority w:val="9"/>
    <w:qFormat/>
    <w:rsid w:val="004E7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33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9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7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09E"/>
    <w:pPr>
      <w:outlineLvl w:val="9"/>
    </w:pPr>
  </w:style>
  <w:style w:type="paragraph" w:styleId="BalloonText">
    <w:name w:val="Balloon Text"/>
    <w:basedOn w:val="Normal"/>
    <w:link w:val="BalloonTextChar"/>
    <w:uiPriority w:val="99"/>
    <w:semiHidden/>
    <w:unhideWhenUsed/>
    <w:rsid w:val="004E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09E"/>
    <w:rPr>
      <w:rFonts w:ascii="Tahoma" w:hAnsi="Tahoma" w:cs="Tahoma"/>
      <w:sz w:val="16"/>
      <w:szCs w:val="16"/>
    </w:rPr>
  </w:style>
  <w:style w:type="character" w:customStyle="1" w:styleId="Heading2Char">
    <w:name w:val="Heading 2 Char"/>
    <w:basedOn w:val="DefaultParagraphFont"/>
    <w:link w:val="Heading2"/>
    <w:uiPriority w:val="9"/>
    <w:rsid w:val="004E709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E709E"/>
    <w:pPr>
      <w:spacing w:after="100"/>
    </w:pPr>
  </w:style>
  <w:style w:type="paragraph" w:styleId="TOC2">
    <w:name w:val="toc 2"/>
    <w:basedOn w:val="Normal"/>
    <w:next w:val="Normal"/>
    <w:autoRedefine/>
    <w:uiPriority w:val="39"/>
    <w:unhideWhenUsed/>
    <w:rsid w:val="004E709E"/>
    <w:pPr>
      <w:spacing w:after="100"/>
      <w:ind w:left="220"/>
    </w:pPr>
  </w:style>
  <w:style w:type="character" w:styleId="Hyperlink">
    <w:name w:val="Hyperlink"/>
    <w:basedOn w:val="DefaultParagraphFont"/>
    <w:uiPriority w:val="99"/>
    <w:unhideWhenUsed/>
    <w:rsid w:val="004E709E"/>
    <w:rPr>
      <w:color w:val="0000FF" w:themeColor="hyperlink"/>
      <w:u w:val="single"/>
    </w:rPr>
  </w:style>
  <w:style w:type="paragraph" w:styleId="Header">
    <w:name w:val="header"/>
    <w:basedOn w:val="Normal"/>
    <w:link w:val="HeaderChar"/>
    <w:uiPriority w:val="99"/>
    <w:semiHidden/>
    <w:unhideWhenUsed/>
    <w:rsid w:val="00FE0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FC6"/>
  </w:style>
  <w:style w:type="paragraph" w:styleId="Footer">
    <w:name w:val="footer"/>
    <w:basedOn w:val="Normal"/>
    <w:link w:val="FooterChar"/>
    <w:uiPriority w:val="99"/>
    <w:unhideWhenUsed/>
    <w:rsid w:val="00FE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C6"/>
  </w:style>
  <w:style w:type="character" w:customStyle="1" w:styleId="Heading3Char">
    <w:name w:val="Heading 3 Char"/>
    <w:basedOn w:val="DefaultParagraphFont"/>
    <w:link w:val="Heading3"/>
    <w:uiPriority w:val="9"/>
    <w:rsid w:val="00C6338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B3A0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823455">
      <w:bodyDiv w:val="1"/>
      <w:marLeft w:val="0"/>
      <w:marRight w:val="0"/>
      <w:marTop w:val="0"/>
      <w:marBottom w:val="0"/>
      <w:divBdr>
        <w:top w:val="none" w:sz="0" w:space="0" w:color="auto"/>
        <w:left w:val="none" w:sz="0" w:space="0" w:color="auto"/>
        <w:bottom w:val="none" w:sz="0" w:space="0" w:color="auto"/>
        <w:right w:val="none" w:sz="0" w:space="0" w:color="auto"/>
      </w:divBdr>
      <w:divsChild>
        <w:div w:id="1501461706">
          <w:marLeft w:val="0"/>
          <w:marRight w:val="0"/>
          <w:marTop w:val="0"/>
          <w:marBottom w:val="0"/>
          <w:divBdr>
            <w:top w:val="none" w:sz="0" w:space="0" w:color="auto"/>
            <w:left w:val="none" w:sz="0" w:space="0" w:color="auto"/>
            <w:bottom w:val="none" w:sz="0" w:space="0" w:color="auto"/>
            <w:right w:val="none" w:sz="0" w:space="0" w:color="auto"/>
          </w:divBdr>
          <w:divsChild>
            <w:div w:id="1639453543">
              <w:marLeft w:val="0"/>
              <w:marRight w:val="0"/>
              <w:marTop w:val="0"/>
              <w:marBottom w:val="0"/>
              <w:divBdr>
                <w:top w:val="none" w:sz="0" w:space="0" w:color="auto"/>
                <w:left w:val="none" w:sz="0" w:space="0" w:color="auto"/>
                <w:bottom w:val="none" w:sz="0" w:space="0" w:color="auto"/>
                <w:right w:val="none" w:sz="0" w:space="0" w:color="auto"/>
              </w:divBdr>
              <w:divsChild>
                <w:div w:id="618881614">
                  <w:marLeft w:val="0"/>
                  <w:marRight w:val="0"/>
                  <w:marTop w:val="0"/>
                  <w:marBottom w:val="0"/>
                  <w:divBdr>
                    <w:top w:val="none" w:sz="0" w:space="0" w:color="auto"/>
                    <w:left w:val="none" w:sz="0" w:space="0" w:color="auto"/>
                    <w:bottom w:val="none" w:sz="0" w:space="0" w:color="auto"/>
                    <w:right w:val="none" w:sz="0" w:space="0" w:color="auto"/>
                  </w:divBdr>
                  <w:divsChild>
                    <w:div w:id="781804191">
                      <w:marLeft w:val="0"/>
                      <w:marRight w:val="0"/>
                      <w:marTop w:val="0"/>
                      <w:marBottom w:val="0"/>
                      <w:divBdr>
                        <w:top w:val="none" w:sz="0" w:space="0" w:color="auto"/>
                        <w:left w:val="none" w:sz="0" w:space="0" w:color="auto"/>
                        <w:bottom w:val="none" w:sz="0" w:space="0" w:color="auto"/>
                        <w:right w:val="none" w:sz="0" w:space="0" w:color="auto"/>
                      </w:divBdr>
                      <w:divsChild>
                        <w:div w:id="1466892733">
                          <w:marLeft w:val="0"/>
                          <w:marRight w:val="0"/>
                          <w:marTop w:val="0"/>
                          <w:marBottom w:val="0"/>
                          <w:divBdr>
                            <w:top w:val="none" w:sz="0" w:space="0" w:color="auto"/>
                            <w:left w:val="none" w:sz="0" w:space="0" w:color="auto"/>
                            <w:bottom w:val="none" w:sz="0" w:space="0" w:color="auto"/>
                            <w:right w:val="none" w:sz="0" w:space="0" w:color="auto"/>
                          </w:divBdr>
                          <w:divsChild>
                            <w:div w:id="283120497">
                              <w:marLeft w:val="0"/>
                              <w:marRight w:val="0"/>
                              <w:marTop w:val="0"/>
                              <w:marBottom w:val="0"/>
                              <w:divBdr>
                                <w:top w:val="none" w:sz="0" w:space="0" w:color="auto"/>
                                <w:left w:val="none" w:sz="0" w:space="0" w:color="auto"/>
                                <w:bottom w:val="none" w:sz="0" w:space="0" w:color="auto"/>
                                <w:right w:val="none" w:sz="0" w:space="0" w:color="auto"/>
                              </w:divBdr>
                              <w:divsChild>
                                <w:div w:id="2128354056">
                                  <w:marLeft w:val="0"/>
                                  <w:marRight w:val="0"/>
                                  <w:marTop w:val="0"/>
                                  <w:marBottom w:val="0"/>
                                  <w:divBdr>
                                    <w:top w:val="none" w:sz="0" w:space="0" w:color="auto"/>
                                    <w:left w:val="none" w:sz="0" w:space="0" w:color="auto"/>
                                    <w:bottom w:val="none" w:sz="0" w:space="0" w:color="auto"/>
                                    <w:right w:val="none" w:sz="0" w:space="0" w:color="auto"/>
                                  </w:divBdr>
                                  <w:divsChild>
                                    <w:div w:id="632827263">
                                      <w:marLeft w:val="0"/>
                                      <w:marRight w:val="0"/>
                                      <w:marTop w:val="0"/>
                                      <w:marBottom w:val="0"/>
                                      <w:divBdr>
                                        <w:top w:val="none" w:sz="0" w:space="0" w:color="auto"/>
                                        <w:left w:val="none" w:sz="0" w:space="0" w:color="auto"/>
                                        <w:bottom w:val="none" w:sz="0" w:space="0" w:color="auto"/>
                                        <w:right w:val="none" w:sz="0" w:space="0" w:color="auto"/>
                                      </w:divBdr>
                                      <w:divsChild>
                                        <w:div w:id="450714021">
                                          <w:marLeft w:val="0"/>
                                          <w:marRight w:val="0"/>
                                          <w:marTop w:val="0"/>
                                          <w:marBottom w:val="0"/>
                                          <w:divBdr>
                                            <w:top w:val="none" w:sz="0" w:space="0" w:color="auto"/>
                                            <w:left w:val="none" w:sz="0" w:space="0" w:color="auto"/>
                                            <w:bottom w:val="none" w:sz="0" w:space="0" w:color="auto"/>
                                            <w:right w:val="none" w:sz="0" w:space="0" w:color="auto"/>
                                          </w:divBdr>
                                          <w:divsChild>
                                            <w:div w:id="16356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2591</Words>
  <Characters>14773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Kilgore</dc:creator>
  <cp:lastModifiedBy>Jacob Wilson</cp:lastModifiedBy>
  <cp:revision>2</cp:revision>
  <cp:lastPrinted>2013-12-17T19:57:00Z</cp:lastPrinted>
  <dcterms:created xsi:type="dcterms:W3CDTF">2021-09-15T17:00:00Z</dcterms:created>
  <dcterms:modified xsi:type="dcterms:W3CDTF">2021-09-15T17:00:00Z</dcterms:modified>
</cp:coreProperties>
</file>