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01994" w14:textId="77777777" w:rsidR="00AA34A0" w:rsidRPr="00F26F13" w:rsidRDefault="00AA34A0" w:rsidP="00AA34A0">
      <w:pPr>
        <w:jc w:val="center"/>
        <w:rPr>
          <w:rFonts w:ascii="Times New Roman" w:eastAsia="Times New Roman" w:hAnsi="Times New Roman" w:cs="Times New Roman"/>
          <w:sz w:val="28"/>
          <w:szCs w:val="28"/>
        </w:rPr>
      </w:pPr>
      <w:r w:rsidRPr="00F26F13">
        <w:rPr>
          <w:rFonts w:ascii="Times New Roman" w:eastAsia="Times New Roman" w:hAnsi="Times New Roman" w:cs="Times New Roman"/>
          <w:b/>
          <w:bCs/>
          <w:sz w:val="28"/>
          <w:szCs w:val="28"/>
        </w:rPr>
        <w:t xml:space="preserve">General Education Curriculum: </w:t>
      </w:r>
      <w:r>
        <w:rPr>
          <w:rFonts w:ascii="Times New Roman" w:eastAsia="Times New Roman" w:hAnsi="Times New Roman" w:cs="Times New Roman"/>
          <w:b/>
          <w:bCs/>
          <w:sz w:val="28"/>
          <w:szCs w:val="28"/>
        </w:rPr>
        <w:t>Natural Science</w:t>
      </w:r>
      <w:r w:rsidRPr="00F26F13">
        <w:rPr>
          <w:rFonts w:ascii="Times New Roman" w:eastAsia="Times New Roman" w:hAnsi="Times New Roman" w:cs="Times New Roman"/>
          <w:b/>
          <w:bCs/>
          <w:sz w:val="28"/>
          <w:szCs w:val="28"/>
        </w:rPr>
        <w:t xml:space="preserve"> Inquiry (</w:t>
      </w:r>
      <w:r>
        <w:rPr>
          <w:rFonts w:ascii="Times New Roman" w:eastAsia="Times New Roman" w:hAnsi="Times New Roman" w:cs="Times New Roman"/>
          <w:b/>
          <w:bCs/>
          <w:sz w:val="28"/>
          <w:szCs w:val="28"/>
        </w:rPr>
        <w:t>N</w:t>
      </w:r>
      <w:r w:rsidRPr="00F26F13">
        <w:rPr>
          <w:rFonts w:ascii="Times New Roman" w:eastAsia="Times New Roman" w:hAnsi="Times New Roman" w:cs="Times New Roman"/>
          <w:b/>
          <w:bCs/>
          <w:sz w:val="28"/>
          <w:szCs w:val="28"/>
        </w:rPr>
        <w:t>SI) Rubric</w:t>
      </w:r>
    </w:p>
    <w:p w14:paraId="62F2478A" w14:textId="77777777" w:rsidR="00AA34A0" w:rsidRPr="00F26F13" w:rsidRDefault="00AA34A0" w:rsidP="00AA34A0">
      <w:pPr>
        <w:rPr>
          <w:rFonts w:ascii="Times New Roman" w:eastAsia="Times New Roman" w:hAnsi="Times New Roman" w:cs="Times New Roman"/>
        </w:rPr>
      </w:pPr>
      <w:r w:rsidRPr="00F26F13">
        <w:rPr>
          <w:rFonts w:ascii="Times New Roman" w:eastAsia="Times New Roman" w:hAnsi="Times New Roman" w:cs="Times New Roman"/>
        </w:rPr>
        <w:t xml:space="preserve">The </w:t>
      </w:r>
      <w:r>
        <w:rPr>
          <w:rFonts w:ascii="Times New Roman" w:eastAsia="Times New Roman" w:hAnsi="Times New Roman" w:cs="Times New Roman"/>
        </w:rPr>
        <w:t xml:space="preserve">Natural Science </w:t>
      </w:r>
      <w:r w:rsidRPr="00F26F13">
        <w:rPr>
          <w:rFonts w:ascii="Times New Roman" w:eastAsia="Times New Roman" w:hAnsi="Times New Roman" w:cs="Times New Roman"/>
        </w:rPr>
        <w:t>Inquiry (</w:t>
      </w:r>
      <w:r>
        <w:rPr>
          <w:rFonts w:ascii="Times New Roman" w:eastAsia="Times New Roman" w:hAnsi="Times New Roman" w:cs="Times New Roman"/>
        </w:rPr>
        <w:t>N</w:t>
      </w:r>
      <w:r w:rsidRPr="00F26F13">
        <w:rPr>
          <w:rFonts w:ascii="Times New Roman" w:eastAsia="Times New Roman" w:hAnsi="Times New Roman" w:cs="Times New Roman"/>
        </w:rPr>
        <w:t>SI) rubric was developed through faculty</w:t>
      </w:r>
      <w:r>
        <w:rPr>
          <w:rFonts w:ascii="Times New Roman" w:eastAsia="Times New Roman" w:hAnsi="Times New Roman" w:cs="Times New Roman"/>
        </w:rPr>
        <w:t xml:space="preserve"> and student</w:t>
      </w:r>
      <w:r w:rsidRPr="00F26F13">
        <w:rPr>
          <w:rFonts w:ascii="Times New Roman" w:eastAsia="Times New Roman" w:hAnsi="Times New Roman" w:cs="Times New Roman"/>
        </w:rPr>
        <w:t xml:space="preserve"> consultation and members of the General Education Oversight Committee at Wayne State University (WSU). The rubric was modeled after VALUE rubrics created by the Association of American Colleges and Universities (AAC&amp;U). The rubric articulates fundamental criteria for each learning outcome required for </w:t>
      </w:r>
      <w:r>
        <w:rPr>
          <w:rFonts w:ascii="Times New Roman" w:eastAsia="Times New Roman" w:hAnsi="Times New Roman" w:cs="Times New Roman"/>
        </w:rPr>
        <w:t>N</w:t>
      </w:r>
      <w:r w:rsidRPr="00F26F13">
        <w:rPr>
          <w:rFonts w:ascii="Times New Roman" w:eastAsia="Times New Roman" w:hAnsi="Times New Roman" w:cs="Times New Roman"/>
        </w:rPr>
        <w:t xml:space="preserve">SI under the General Education program. It contains performance descriptors demonstrating progressively higher levels of learnedness. The rubric is intended for institutional-level use in evaluating and discussing student learning within the General Education curriculum, not for grading. </w:t>
      </w:r>
    </w:p>
    <w:p w14:paraId="03AF5C44" w14:textId="77777777" w:rsidR="00AA34A0" w:rsidRPr="00F26F13" w:rsidRDefault="00AA34A0" w:rsidP="00AA34A0">
      <w:pPr>
        <w:rPr>
          <w:rFonts w:ascii="Times New Roman" w:eastAsia="Times New Roman" w:hAnsi="Times New Roman" w:cs="Times New Roman"/>
        </w:rPr>
      </w:pPr>
      <w:r>
        <w:rPr>
          <w:rFonts w:ascii="Times New Roman" w:eastAsia="Times New Roman" w:hAnsi="Times New Roman" w:cs="Times New Roman"/>
        </w:rPr>
        <w:t>N</w:t>
      </w:r>
      <w:r w:rsidRPr="00F26F13">
        <w:rPr>
          <w:rFonts w:ascii="Times New Roman" w:eastAsia="Times New Roman" w:hAnsi="Times New Roman" w:cs="Times New Roman"/>
        </w:rPr>
        <w:t>SI is a Group Requirement (Inquiry Courses) of the General Education program at WSU. The overall goal of the inquiry courses is “to help introduce students to the different perspective, methodologies, and questions that sh</w:t>
      </w:r>
      <w:r>
        <w:rPr>
          <w:rFonts w:ascii="Times New Roman" w:eastAsia="Times New Roman" w:hAnsi="Times New Roman" w:cs="Times New Roman"/>
        </w:rPr>
        <w:t>ape the production of knowledge</w:t>
      </w:r>
      <w:r w:rsidRPr="00F26F13">
        <w:rPr>
          <w:rFonts w:ascii="Times New Roman" w:eastAsia="Times New Roman" w:hAnsi="Times New Roman" w:cs="Times New Roman"/>
        </w:rPr>
        <w:t xml:space="preserve">” (see </w:t>
      </w:r>
      <w:hyperlink r:id="rId8">
        <w:r w:rsidRPr="00F26F13">
          <w:rPr>
            <w:rStyle w:val="Hyperlink"/>
            <w:rFonts w:ascii="Times New Roman" w:eastAsia="Times New Roman" w:hAnsi="Times New Roman" w:cs="Times New Roman"/>
            <w:color w:val="0563C1"/>
          </w:rPr>
          <w:t>Academic Bulletin</w:t>
        </w:r>
      </w:hyperlink>
      <w:r w:rsidRPr="00F26F13">
        <w:rPr>
          <w:rFonts w:ascii="Times New Roman" w:eastAsia="Times New Roman" w:hAnsi="Times New Roman" w:cs="Times New Roman"/>
          <w:color w:val="0563C1"/>
          <w:u w:val="single"/>
        </w:rPr>
        <w:t>)</w:t>
      </w:r>
      <w:r>
        <w:rPr>
          <w:rFonts w:ascii="Times New Roman" w:eastAsia="Times New Roman" w:hAnsi="Times New Roman" w:cs="Times New Roman"/>
          <w:color w:val="0563C1"/>
          <w:u w:val="single"/>
        </w:rPr>
        <w:t>.</w:t>
      </w:r>
    </w:p>
    <w:p w14:paraId="79735C17" w14:textId="77777777" w:rsidR="00AA34A0" w:rsidRDefault="00AA34A0" w:rsidP="00AA34A0">
      <w:pPr>
        <w:rPr>
          <w:rFonts w:ascii="Times New Roman" w:eastAsia="Times New Roman" w:hAnsi="Times New Roman" w:cs="Times New Roman"/>
        </w:rPr>
      </w:pPr>
      <w:r>
        <w:rPr>
          <w:rFonts w:ascii="Times New Roman" w:eastAsia="Times New Roman" w:hAnsi="Times New Roman" w:cs="Times New Roman"/>
        </w:rPr>
        <w:t>N</w:t>
      </w:r>
      <w:r w:rsidRPr="00F26F13">
        <w:rPr>
          <w:rFonts w:ascii="Times New Roman" w:eastAsia="Times New Roman" w:hAnsi="Times New Roman" w:cs="Times New Roman"/>
        </w:rPr>
        <w:t xml:space="preserve">SI has </w:t>
      </w:r>
      <w:hyperlink r:id="rId9">
        <w:r>
          <w:rPr>
            <w:rStyle w:val="Hyperlink"/>
            <w:rFonts w:ascii="Times New Roman" w:eastAsia="Times New Roman" w:hAnsi="Times New Roman" w:cs="Times New Roman"/>
            <w:color w:val="0563C1"/>
          </w:rPr>
          <w:t>four</w:t>
        </w:r>
        <w:r w:rsidRPr="00F26F13">
          <w:rPr>
            <w:rStyle w:val="Hyperlink"/>
            <w:rFonts w:ascii="Times New Roman" w:eastAsia="Times New Roman" w:hAnsi="Times New Roman" w:cs="Times New Roman"/>
            <w:color w:val="0563C1"/>
          </w:rPr>
          <w:t xml:space="preserve"> program learning outcomes</w:t>
        </w:r>
      </w:hyperlink>
      <w:r w:rsidRPr="00F26F13">
        <w:rPr>
          <w:rFonts w:ascii="Times New Roman" w:eastAsia="Times New Roman" w:hAnsi="Times New Roman" w:cs="Times New Roman"/>
        </w:rPr>
        <w:t xml:space="preserve">. After successful completion of the </w:t>
      </w:r>
      <w:r>
        <w:rPr>
          <w:rFonts w:ascii="Times New Roman" w:eastAsia="Times New Roman" w:hAnsi="Times New Roman" w:cs="Times New Roman"/>
        </w:rPr>
        <w:t>N</w:t>
      </w:r>
      <w:r w:rsidRPr="00F26F13">
        <w:rPr>
          <w:rFonts w:ascii="Times New Roman" w:eastAsia="Times New Roman" w:hAnsi="Times New Roman" w:cs="Times New Roman"/>
        </w:rPr>
        <w:t>SI requirement, students will be able to demonstrate their ability to:</w:t>
      </w:r>
    </w:p>
    <w:p w14:paraId="59A0D1D2" w14:textId="77777777" w:rsidR="00AA34A0" w:rsidRPr="00CE6426" w:rsidRDefault="00AA34A0" w:rsidP="00AA34A0">
      <w:pPr>
        <w:pStyle w:val="ListParagraph"/>
        <w:numPr>
          <w:ilvl w:val="0"/>
          <w:numId w:val="6"/>
        </w:numPr>
        <w:spacing w:after="0" w:line="240" w:lineRule="auto"/>
        <w:ind w:hanging="360"/>
        <w:rPr>
          <w:rFonts w:ascii="Times New Roman" w:eastAsia="Times New Roman" w:hAnsi="Times New Roman" w:cs="Times New Roman"/>
        </w:rPr>
      </w:pPr>
      <w:r w:rsidRPr="00CE6426">
        <w:rPr>
          <w:rFonts w:ascii="Times New Roman" w:eastAsia="Times New Roman" w:hAnsi="Times New Roman" w:cs="Times New Roman"/>
        </w:rPr>
        <w:t>Explain natural phenomena using scientific concepts, theories, and/or principles.</w:t>
      </w:r>
    </w:p>
    <w:p w14:paraId="099E3BAF" w14:textId="77777777" w:rsidR="00AA34A0" w:rsidRPr="00CE6426" w:rsidRDefault="00AA34A0" w:rsidP="00AA34A0">
      <w:pPr>
        <w:pStyle w:val="ListParagraph"/>
        <w:numPr>
          <w:ilvl w:val="0"/>
          <w:numId w:val="6"/>
        </w:numPr>
        <w:spacing w:after="0" w:line="240" w:lineRule="auto"/>
        <w:ind w:hanging="360"/>
        <w:rPr>
          <w:rFonts w:ascii="Times New Roman" w:eastAsia="Times New Roman" w:hAnsi="Times New Roman" w:cs="Times New Roman"/>
        </w:rPr>
      </w:pPr>
      <w:r w:rsidRPr="00CE6426">
        <w:rPr>
          <w:rFonts w:ascii="Times New Roman" w:eastAsia="Times New Roman" w:hAnsi="Times New Roman" w:cs="Times New Roman"/>
        </w:rPr>
        <w:t xml:space="preserve">Describe the process of scientific inquiry. </w:t>
      </w:r>
    </w:p>
    <w:p w14:paraId="16646C9D" w14:textId="77777777" w:rsidR="00AA34A0" w:rsidRPr="00CE6426" w:rsidRDefault="00AA34A0" w:rsidP="00AA34A0">
      <w:pPr>
        <w:pStyle w:val="ListParagraph"/>
        <w:numPr>
          <w:ilvl w:val="0"/>
          <w:numId w:val="6"/>
        </w:numPr>
        <w:spacing w:after="0" w:line="240" w:lineRule="auto"/>
        <w:ind w:hanging="360"/>
        <w:rPr>
          <w:rFonts w:ascii="Times New Roman" w:eastAsia="Times New Roman" w:hAnsi="Times New Roman" w:cs="Times New Roman"/>
        </w:rPr>
      </w:pPr>
      <w:r w:rsidRPr="00CE6426">
        <w:rPr>
          <w:rFonts w:ascii="Times New Roman" w:eastAsia="Times New Roman" w:hAnsi="Times New Roman" w:cs="Times New Roman"/>
        </w:rPr>
        <w:t>Analyze historical or contemporary societal subjects using scientific concepts and principles.</w:t>
      </w:r>
    </w:p>
    <w:p w14:paraId="25A773D1" w14:textId="77777777" w:rsidR="00AA34A0" w:rsidRPr="00CE6426" w:rsidRDefault="00AA34A0" w:rsidP="00AA34A0">
      <w:pPr>
        <w:pStyle w:val="ListParagraph"/>
        <w:numPr>
          <w:ilvl w:val="0"/>
          <w:numId w:val="6"/>
        </w:numPr>
        <w:spacing w:after="0" w:line="240" w:lineRule="auto"/>
        <w:ind w:hanging="360"/>
        <w:rPr>
          <w:rFonts w:ascii="Times New Roman" w:eastAsia="Times New Roman" w:hAnsi="Times New Roman" w:cs="Times New Roman"/>
        </w:rPr>
      </w:pPr>
      <w:r w:rsidRPr="00CE6426">
        <w:rPr>
          <w:rFonts w:ascii="Times New Roman" w:eastAsia="Times New Roman" w:hAnsi="Times New Roman" w:cs="Times New Roman"/>
        </w:rPr>
        <w:t>(Lab courses only) Apply the scientific method to evaluate data.</w:t>
      </w:r>
    </w:p>
    <w:p w14:paraId="2412D5EB" w14:textId="77777777" w:rsidR="00AA34A0" w:rsidRPr="00F26F13" w:rsidRDefault="00AA34A0" w:rsidP="00AA34A0">
      <w:pPr>
        <w:spacing w:after="0" w:line="240" w:lineRule="auto"/>
        <w:rPr>
          <w:rFonts w:ascii="Times New Roman" w:eastAsia="Times New Roman" w:hAnsi="Times New Roman" w:cs="Times New Roman"/>
        </w:rPr>
      </w:pPr>
    </w:p>
    <w:p w14:paraId="01A56CAB" w14:textId="77777777" w:rsidR="00AA34A0" w:rsidRPr="00F26F13" w:rsidRDefault="00AA34A0" w:rsidP="00AA34A0">
      <w:pPr>
        <w:jc w:val="center"/>
        <w:rPr>
          <w:rFonts w:ascii="Times New Roman" w:eastAsia="Times New Roman" w:hAnsi="Times New Roman" w:cs="Times New Roman"/>
        </w:rPr>
      </w:pPr>
      <w:r w:rsidRPr="00F26F13">
        <w:rPr>
          <w:rFonts w:ascii="Times New Roman" w:eastAsia="Times New Roman" w:hAnsi="Times New Roman" w:cs="Times New Roman"/>
          <w:b/>
          <w:bCs/>
        </w:rPr>
        <w:t>G</w:t>
      </w:r>
      <w:r>
        <w:rPr>
          <w:rFonts w:ascii="Times New Roman" w:eastAsia="Times New Roman" w:hAnsi="Times New Roman" w:cs="Times New Roman"/>
          <w:b/>
          <w:bCs/>
        </w:rPr>
        <w:t>lossary for Terms and Concepts U</w:t>
      </w:r>
      <w:r w:rsidRPr="00F26F13">
        <w:rPr>
          <w:rFonts w:ascii="Times New Roman" w:eastAsia="Times New Roman" w:hAnsi="Times New Roman" w:cs="Times New Roman"/>
          <w:b/>
          <w:bCs/>
        </w:rPr>
        <w:t>sed in the Rubric</w:t>
      </w:r>
    </w:p>
    <w:p w14:paraId="42469CDC" w14:textId="77777777" w:rsidR="00AA34A0" w:rsidRDefault="00AA34A0" w:rsidP="00AA34A0">
      <w:pPr>
        <w:jc w:val="center"/>
        <w:rPr>
          <w:rFonts w:ascii="Times New Roman" w:eastAsia="Times New Roman" w:hAnsi="Times New Roman" w:cs="Times New Roman"/>
          <w:b/>
          <w:bCs/>
          <w:i/>
          <w:iCs/>
        </w:rPr>
      </w:pPr>
      <w:r w:rsidRPr="00F26F13">
        <w:rPr>
          <w:rFonts w:ascii="Times New Roman" w:eastAsia="Times New Roman" w:hAnsi="Times New Roman" w:cs="Times New Roman"/>
          <w:b/>
          <w:bCs/>
          <w:i/>
          <w:iCs/>
        </w:rPr>
        <w:t>The definitions that follow were developed to clarify terms and concepts used in this rubric only.</w:t>
      </w:r>
    </w:p>
    <w:p w14:paraId="29FC7B5E" w14:textId="77777777" w:rsidR="00AA34A0" w:rsidRDefault="00AA34A0" w:rsidP="00AA34A0">
      <w:pPr>
        <w:pStyle w:val="ListParagraph"/>
        <w:numPr>
          <w:ilvl w:val="0"/>
          <w:numId w:val="7"/>
        </w:numPr>
        <w:ind w:left="360"/>
        <w:rPr>
          <w:rFonts w:ascii="Times New Roman" w:eastAsia="Times New Roman" w:hAnsi="Times New Roman" w:cs="Times New Roman"/>
        </w:rPr>
      </w:pPr>
      <w:r>
        <w:rPr>
          <w:rFonts w:ascii="Times New Roman" w:eastAsia="Times New Roman" w:hAnsi="Times New Roman" w:cs="Times New Roman"/>
        </w:rPr>
        <w:t>Natural phenomena:  S</w:t>
      </w:r>
      <w:r w:rsidRPr="002D05D7">
        <w:rPr>
          <w:rFonts w:ascii="Times New Roman" w:eastAsia="Times New Roman" w:hAnsi="Times New Roman" w:cs="Times New Roman"/>
        </w:rPr>
        <w:t>omething that is observed to occur</w:t>
      </w:r>
      <w:r>
        <w:rPr>
          <w:rFonts w:ascii="Times New Roman" w:eastAsia="Times New Roman" w:hAnsi="Times New Roman" w:cs="Times New Roman"/>
        </w:rPr>
        <w:t xml:space="preserve">, </w:t>
      </w:r>
      <w:r w:rsidRPr="002D05D7">
        <w:rPr>
          <w:rFonts w:ascii="Times New Roman" w:eastAsia="Times New Roman" w:hAnsi="Times New Roman" w:cs="Times New Roman"/>
        </w:rPr>
        <w:t>exist</w:t>
      </w:r>
      <w:r>
        <w:rPr>
          <w:rFonts w:ascii="Times New Roman" w:eastAsia="Times New Roman" w:hAnsi="Times New Roman" w:cs="Times New Roman"/>
        </w:rPr>
        <w:t>, and/or manifest without human input.</w:t>
      </w:r>
    </w:p>
    <w:p w14:paraId="5615831D" w14:textId="77777777" w:rsidR="00AA34A0" w:rsidRDefault="00AA34A0" w:rsidP="00AA34A0">
      <w:pPr>
        <w:pStyle w:val="ListParagraph"/>
        <w:numPr>
          <w:ilvl w:val="0"/>
          <w:numId w:val="7"/>
        </w:numPr>
        <w:ind w:left="360"/>
        <w:rPr>
          <w:rFonts w:ascii="Times New Roman" w:eastAsia="Times New Roman" w:hAnsi="Times New Roman" w:cs="Times New Roman"/>
        </w:rPr>
      </w:pPr>
      <w:r>
        <w:rPr>
          <w:rFonts w:ascii="Times New Roman" w:eastAsia="Times New Roman" w:hAnsi="Times New Roman" w:cs="Times New Roman"/>
        </w:rPr>
        <w:t>Contemporary scientific concepts/theories/principles:  Scientific concepts, theories, or ideas that conform to modern or current ideas in a specific scientific discipline.</w:t>
      </w:r>
    </w:p>
    <w:p w14:paraId="1253D1B2" w14:textId="77777777" w:rsidR="00AA34A0" w:rsidRPr="00E20331" w:rsidRDefault="00AA34A0" w:rsidP="00AA34A0">
      <w:pPr>
        <w:pStyle w:val="ListParagraph"/>
        <w:numPr>
          <w:ilvl w:val="0"/>
          <w:numId w:val="7"/>
        </w:numPr>
        <w:ind w:left="360"/>
        <w:rPr>
          <w:rFonts w:ascii="Times New Roman" w:eastAsia="Times New Roman" w:hAnsi="Times New Roman" w:cs="Times New Roman"/>
        </w:rPr>
      </w:pPr>
      <w:r>
        <w:rPr>
          <w:rFonts w:ascii="Times New Roman" w:eastAsia="Times New Roman" w:hAnsi="Times New Roman" w:cs="Times New Roman"/>
        </w:rPr>
        <w:t>Scientific inquiry:  T</w:t>
      </w:r>
      <w:r w:rsidRPr="00E20331">
        <w:rPr>
          <w:rFonts w:ascii="Times New Roman" w:eastAsia="Times New Roman" w:hAnsi="Times New Roman" w:cs="Times New Roman"/>
        </w:rPr>
        <w:t>he pursuit of coherent, mechanistic accounts</w:t>
      </w:r>
      <w:r>
        <w:rPr>
          <w:rFonts w:ascii="Times New Roman" w:eastAsia="Times New Roman" w:hAnsi="Times New Roman" w:cs="Times New Roman"/>
        </w:rPr>
        <w:t xml:space="preserve"> </w:t>
      </w:r>
      <w:r w:rsidRPr="00E20331">
        <w:rPr>
          <w:rFonts w:ascii="Times New Roman" w:eastAsia="Times New Roman" w:hAnsi="Times New Roman" w:cs="Times New Roman"/>
        </w:rPr>
        <w:t>of natural phenomena</w:t>
      </w:r>
      <w:r>
        <w:rPr>
          <w:rFonts w:ascii="Times New Roman" w:eastAsia="Times New Roman" w:hAnsi="Times New Roman" w:cs="Times New Roman"/>
        </w:rPr>
        <w:t>.  Scientific inquiry may or may not follow the strict steps of the scientific method.</w:t>
      </w:r>
    </w:p>
    <w:p w14:paraId="34A04B31" w14:textId="77777777" w:rsidR="00AA34A0" w:rsidRPr="002D05D7" w:rsidRDefault="00AA34A0" w:rsidP="00AA34A0">
      <w:pPr>
        <w:pStyle w:val="ListParagraph"/>
        <w:numPr>
          <w:ilvl w:val="0"/>
          <w:numId w:val="7"/>
        </w:numPr>
        <w:ind w:left="360"/>
        <w:rPr>
          <w:rFonts w:ascii="Times New Roman" w:eastAsia="Times New Roman" w:hAnsi="Times New Roman" w:cs="Times New Roman"/>
        </w:rPr>
      </w:pPr>
      <w:r>
        <w:rPr>
          <w:rFonts w:ascii="Times New Roman" w:eastAsia="Times New Roman" w:hAnsi="Times New Roman" w:cs="Times New Roman"/>
        </w:rPr>
        <w:t>Societal subject:  Issues and/or events that affect or occur within or among human populations.</w:t>
      </w:r>
    </w:p>
    <w:p w14:paraId="0471731E" w14:textId="77777777" w:rsidR="00AA34A0" w:rsidRPr="002436E3" w:rsidRDefault="00AA34A0" w:rsidP="00AA34A0">
      <w:pPr>
        <w:pStyle w:val="ListParagraph"/>
        <w:ind w:left="360"/>
        <w:rPr>
          <w:rFonts w:ascii="Times New Roman" w:eastAsia="Times New Roman" w:hAnsi="Times New Roman" w:cs="Times New Roman"/>
          <w:bCs/>
        </w:rPr>
      </w:pPr>
    </w:p>
    <w:p w14:paraId="0F59F0FC" w14:textId="77777777" w:rsidR="00AA34A0" w:rsidRPr="002436E3" w:rsidRDefault="00AA34A0" w:rsidP="00AA34A0">
      <w:pPr>
        <w:jc w:val="center"/>
        <w:rPr>
          <w:rFonts w:ascii="Times New Roman" w:eastAsia="Times New Roman" w:hAnsi="Times New Roman" w:cs="Times New Roman"/>
          <w:bCs/>
        </w:rPr>
      </w:pPr>
      <w:r w:rsidRPr="002436E3">
        <w:rPr>
          <w:rFonts w:ascii="Times New Roman" w:eastAsia="Times New Roman" w:hAnsi="Times New Roman" w:cs="Times New Roman"/>
          <w:b/>
          <w:bCs/>
        </w:rPr>
        <w:t>How to Use the Rubric</w:t>
      </w:r>
    </w:p>
    <w:p w14:paraId="087EB809" w14:textId="77777777" w:rsidR="00AA34A0" w:rsidRDefault="00AA34A0" w:rsidP="00AA34A0">
      <w:pPr>
        <w:pStyle w:val="ListParagraph"/>
        <w:numPr>
          <w:ilvl w:val="0"/>
          <w:numId w:val="3"/>
        </w:numPr>
        <w:ind w:left="360"/>
        <w:rPr>
          <w:rFonts w:ascii="Times New Roman" w:eastAsia="Times New Roman" w:hAnsi="Times New Roman" w:cs="Times New Roman"/>
        </w:rPr>
      </w:pPr>
      <w:r>
        <w:rPr>
          <w:rFonts w:ascii="Times New Roman" w:eastAsia="Times New Roman" w:hAnsi="Times New Roman" w:cs="Times New Roman"/>
        </w:rPr>
        <w:t>Faculty teaching NSI courses select one or more assignments that elicit the NSI learning outcomes.</w:t>
      </w:r>
    </w:p>
    <w:p w14:paraId="0066E580" w14:textId="77777777" w:rsidR="00AA34A0" w:rsidRDefault="00AA34A0" w:rsidP="00AA34A0">
      <w:pPr>
        <w:pStyle w:val="ListParagraph"/>
        <w:numPr>
          <w:ilvl w:val="0"/>
          <w:numId w:val="3"/>
        </w:numPr>
        <w:ind w:left="360"/>
        <w:rPr>
          <w:rFonts w:ascii="Times New Roman" w:eastAsia="Times New Roman" w:hAnsi="Times New Roman" w:cs="Times New Roman"/>
        </w:rPr>
      </w:pPr>
      <w:r>
        <w:rPr>
          <w:rFonts w:ascii="Times New Roman" w:eastAsia="Times New Roman" w:hAnsi="Times New Roman" w:cs="Times New Roman"/>
        </w:rPr>
        <w:t xml:space="preserve">Faculty use the rubric to score their students’ work on the 4-point rubric scale. </w:t>
      </w:r>
    </w:p>
    <w:p w14:paraId="067F03C5" w14:textId="77777777" w:rsidR="00AA34A0" w:rsidRDefault="00AA34A0" w:rsidP="00AA34A0">
      <w:pPr>
        <w:pStyle w:val="ListParagraph"/>
        <w:numPr>
          <w:ilvl w:val="1"/>
          <w:numId w:val="3"/>
        </w:numPr>
        <w:rPr>
          <w:rFonts w:ascii="Times New Roman" w:eastAsia="Times New Roman" w:hAnsi="Times New Roman" w:cs="Times New Roman"/>
        </w:rPr>
      </w:pPr>
      <w:r>
        <w:rPr>
          <w:rFonts w:ascii="Times New Roman" w:eastAsia="Times New Roman" w:hAnsi="Times New Roman" w:cs="Times New Roman"/>
        </w:rPr>
        <w:t>Details for reporting the results for your course(s) are provided on the GEOC website.</w:t>
      </w:r>
    </w:p>
    <w:p w14:paraId="51C04CBF" w14:textId="77777777" w:rsidR="00AA34A0" w:rsidRPr="00AA34A0" w:rsidRDefault="00AA34A0" w:rsidP="00AA34A0">
      <w:pPr>
        <w:pStyle w:val="ListParagraph"/>
        <w:numPr>
          <w:ilvl w:val="0"/>
          <w:numId w:val="3"/>
        </w:numPr>
        <w:ind w:left="360"/>
        <w:rPr>
          <w:rFonts w:ascii="Times New Roman" w:eastAsia="Times New Roman" w:hAnsi="Times New Roman" w:cs="Times New Roman"/>
        </w:rPr>
      </w:pPr>
      <w:r>
        <w:rPr>
          <w:rFonts w:ascii="Times New Roman" w:eastAsia="Times New Roman" w:hAnsi="Times New Roman" w:cs="Times New Roman"/>
        </w:rPr>
        <w:t>The rubric scale is implicational: A “moderate” score indicates that the student has met the criteria for “low” AND “moderate”.  A “high” score indicates that the student has met the criteria for “low”, “moderate” AND “high”.</w:t>
      </w:r>
    </w:p>
    <w:p w14:paraId="6DC0D263" w14:textId="77777777" w:rsidR="00A70C93" w:rsidRPr="0069751A" w:rsidRDefault="001504FA" w:rsidP="001504FA">
      <w:pPr>
        <w:jc w:val="center"/>
        <w:rPr>
          <w:rFonts w:ascii="Times New Roman" w:eastAsia="Calibri" w:hAnsi="Times New Roman" w:cs="Times New Roman"/>
        </w:rPr>
      </w:pPr>
      <w:r w:rsidRPr="00F26F13">
        <w:rPr>
          <w:rFonts w:ascii="Times New Roman" w:eastAsia="Times New Roman" w:hAnsi="Times New Roman" w:cs="Times New Roman"/>
          <w:b/>
          <w:bCs/>
          <w:sz w:val="28"/>
          <w:szCs w:val="28"/>
        </w:rPr>
        <w:lastRenderedPageBreak/>
        <w:t xml:space="preserve">General Education Curriculum: </w:t>
      </w:r>
      <w:r>
        <w:rPr>
          <w:rFonts w:ascii="Times New Roman" w:eastAsia="Times New Roman" w:hAnsi="Times New Roman" w:cs="Times New Roman"/>
          <w:b/>
          <w:bCs/>
          <w:sz w:val="28"/>
          <w:szCs w:val="28"/>
        </w:rPr>
        <w:t xml:space="preserve">Natural Scientific </w:t>
      </w:r>
      <w:r w:rsidRPr="00F26F13">
        <w:rPr>
          <w:rFonts w:ascii="Times New Roman" w:eastAsia="Times New Roman" w:hAnsi="Times New Roman" w:cs="Times New Roman"/>
          <w:b/>
          <w:bCs/>
          <w:sz w:val="28"/>
          <w:szCs w:val="28"/>
        </w:rPr>
        <w:t>Inquiry (</w:t>
      </w:r>
      <w:r>
        <w:rPr>
          <w:rFonts w:ascii="Times New Roman" w:eastAsia="Times New Roman" w:hAnsi="Times New Roman" w:cs="Times New Roman"/>
          <w:b/>
          <w:bCs/>
          <w:sz w:val="28"/>
          <w:szCs w:val="28"/>
        </w:rPr>
        <w:t>N</w:t>
      </w:r>
      <w:r w:rsidRPr="00F26F13">
        <w:rPr>
          <w:rFonts w:ascii="Times New Roman" w:eastAsia="Times New Roman" w:hAnsi="Times New Roman" w:cs="Times New Roman"/>
          <w:b/>
          <w:bCs/>
          <w:sz w:val="28"/>
          <w:szCs w:val="28"/>
        </w:rPr>
        <w:t>SI) Rubric</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590"/>
        <w:gridCol w:w="2590"/>
        <w:gridCol w:w="2590"/>
        <w:gridCol w:w="2590"/>
        <w:gridCol w:w="2590"/>
      </w:tblGrid>
      <w:tr w:rsidR="00A70C93" w:rsidRPr="00F26F13" w14:paraId="6E16C03D" w14:textId="77777777" w:rsidTr="009016CE">
        <w:tc>
          <w:tcPr>
            <w:tcW w:w="1000" w:type="pct"/>
            <w:tcBorders>
              <w:top w:val="single" w:sz="4" w:space="0" w:color="auto"/>
              <w:left w:val="single" w:sz="4" w:space="0" w:color="auto"/>
            </w:tcBorders>
          </w:tcPr>
          <w:p w14:paraId="19541B39" w14:textId="77777777" w:rsidR="00A70C93" w:rsidRPr="00F26F13" w:rsidRDefault="00A70C93" w:rsidP="009016CE">
            <w:pPr>
              <w:rPr>
                <w:rFonts w:ascii="Times New Roman" w:eastAsia="Times New Roman" w:hAnsi="Times New Roman" w:cs="Times New Roman"/>
                <w:b/>
                <w:highlight w:val="yellow"/>
              </w:rPr>
            </w:pPr>
            <w:r w:rsidRPr="00F26F13">
              <w:rPr>
                <w:rFonts w:ascii="Times New Roman" w:eastAsia="Times New Roman" w:hAnsi="Times New Roman" w:cs="Times New Roman"/>
                <w:b/>
              </w:rPr>
              <w:t>Learning Outcome</w:t>
            </w:r>
          </w:p>
        </w:tc>
        <w:tc>
          <w:tcPr>
            <w:tcW w:w="1000" w:type="pct"/>
            <w:tcBorders>
              <w:right w:val="single" w:sz="24" w:space="0" w:color="auto"/>
            </w:tcBorders>
          </w:tcPr>
          <w:p w14:paraId="4AA52BE7" w14:textId="77777777" w:rsidR="00A70C93" w:rsidRPr="00F26F13" w:rsidRDefault="00A70C93" w:rsidP="009016CE">
            <w:pPr>
              <w:spacing w:line="259" w:lineRule="auto"/>
              <w:jc w:val="center"/>
              <w:rPr>
                <w:rFonts w:ascii="Times New Roman" w:hAnsi="Times New Roman" w:cs="Times New Roman"/>
                <w:b/>
              </w:rPr>
            </w:pPr>
            <w:r w:rsidRPr="00F26F13">
              <w:rPr>
                <w:rFonts w:ascii="Times New Roman" w:eastAsia="Times New Roman" w:hAnsi="Times New Roman" w:cs="Times New Roman"/>
                <w:b/>
              </w:rPr>
              <w:t>(High)</w:t>
            </w:r>
          </w:p>
          <w:p w14:paraId="3D9220B9" w14:textId="183D368C" w:rsidR="00A70C93" w:rsidRPr="00F26F13" w:rsidRDefault="00CA30C0" w:rsidP="009016CE">
            <w:pPr>
              <w:spacing w:line="259" w:lineRule="auto"/>
              <w:jc w:val="center"/>
              <w:rPr>
                <w:rFonts w:ascii="Times New Roman" w:eastAsia="Times New Roman" w:hAnsi="Times New Roman" w:cs="Times New Roman"/>
                <w:b/>
              </w:rPr>
            </w:pPr>
            <w:r>
              <w:rPr>
                <w:rFonts w:ascii="Times New Roman" w:eastAsia="Times New Roman" w:hAnsi="Times New Roman" w:cs="Times New Roman"/>
                <w:b/>
              </w:rPr>
              <w:t>Articulate</w:t>
            </w:r>
            <w:r w:rsidR="001C35A8">
              <w:rPr>
                <w:rFonts w:ascii="Times New Roman" w:eastAsia="Times New Roman" w:hAnsi="Times New Roman" w:cs="Times New Roman"/>
                <w:b/>
              </w:rPr>
              <w:t>/explain</w:t>
            </w:r>
          </w:p>
        </w:tc>
        <w:tc>
          <w:tcPr>
            <w:tcW w:w="1000" w:type="pct"/>
            <w:tcBorders>
              <w:top w:val="single" w:sz="24" w:space="0" w:color="auto"/>
              <w:left w:val="single" w:sz="24" w:space="0" w:color="auto"/>
              <w:right w:val="single" w:sz="24" w:space="0" w:color="auto"/>
            </w:tcBorders>
          </w:tcPr>
          <w:p w14:paraId="29FE30F3" w14:textId="77777777" w:rsidR="00A70C93" w:rsidRPr="00F26F13" w:rsidRDefault="00A70C93" w:rsidP="009016CE">
            <w:pPr>
              <w:spacing w:line="259" w:lineRule="auto"/>
              <w:jc w:val="center"/>
              <w:rPr>
                <w:rFonts w:ascii="Times New Roman" w:hAnsi="Times New Roman" w:cs="Times New Roman"/>
                <w:b/>
              </w:rPr>
            </w:pPr>
            <w:r w:rsidRPr="00F26F13">
              <w:rPr>
                <w:rFonts w:ascii="Times New Roman" w:eastAsia="Times New Roman" w:hAnsi="Times New Roman" w:cs="Times New Roman"/>
                <w:b/>
              </w:rPr>
              <w:t>(Moderate)</w:t>
            </w:r>
          </w:p>
          <w:p w14:paraId="17A8A8A8" w14:textId="600FCABE" w:rsidR="00A70C93" w:rsidRPr="00F26F13" w:rsidRDefault="00CA30C0" w:rsidP="009016CE">
            <w:pPr>
              <w:spacing w:line="259" w:lineRule="auto"/>
              <w:jc w:val="center"/>
              <w:rPr>
                <w:rFonts w:ascii="Times New Roman" w:eastAsia="Times New Roman" w:hAnsi="Times New Roman" w:cs="Times New Roman"/>
                <w:b/>
              </w:rPr>
            </w:pPr>
            <w:r>
              <w:rPr>
                <w:rFonts w:ascii="Times New Roman" w:eastAsia="Times New Roman" w:hAnsi="Times New Roman" w:cs="Times New Roman"/>
                <w:b/>
              </w:rPr>
              <w:t>Describe</w:t>
            </w:r>
            <w:r w:rsidR="001C35A8">
              <w:rPr>
                <w:rFonts w:ascii="Times New Roman" w:eastAsia="Times New Roman" w:hAnsi="Times New Roman" w:cs="Times New Roman"/>
                <w:b/>
              </w:rPr>
              <w:t>/define</w:t>
            </w:r>
          </w:p>
        </w:tc>
        <w:tc>
          <w:tcPr>
            <w:tcW w:w="1000" w:type="pct"/>
            <w:tcBorders>
              <w:left w:val="single" w:sz="24" w:space="0" w:color="auto"/>
            </w:tcBorders>
          </w:tcPr>
          <w:p w14:paraId="3C5AE85C" w14:textId="77777777" w:rsidR="00A70C93" w:rsidRPr="00F26F13" w:rsidRDefault="00A70C93" w:rsidP="009016CE">
            <w:pPr>
              <w:spacing w:line="259" w:lineRule="auto"/>
              <w:jc w:val="center"/>
              <w:rPr>
                <w:rFonts w:ascii="Times New Roman" w:hAnsi="Times New Roman" w:cs="Times New Roman"/>
                <w:b/>
              </w:rPr>
            </w:pPr>
            <w:r w:rsidRPr="00F26F13">
              <w:rPr>
                <w:rFonts w:ascii="Times New Roman" w:eastAsia="Times New Roman" w:hAnsi="Times New Roman" w:cs="Times New Roman"/>
                <w:b/>
              </w:rPr>
              <w:t>(Low)</w:t>
            </w:r>
          </w:p>
          <w:p w14:paraId="0690D529" w14:textId="22AD47CD" w:rsidR="00A70C93" w:rsidRPr="00F26F13" w:rsidRDefault="0093517D" w:rsidP="009016CE">
            <w:pPr>
              <w:spacing w:line="259" w:lineRule="auto"/>
              <w:jc w:val="center"/>
              <w:rPr>
                <w:rFonts w:ascii="Times New Roman" w:eastAsia="Times New Roman" w:hAnsi="Times New Roman" w:cs="Times New Roman"/>
                <w:b/>
              </w:rPr>
            </w:pPr>
            <w:r>
              <w:rPr>
                <w:rFonts w:ascii="Times New Roman" w:eastAsia="Times New Roman" w:hAnsi="Times New Roman" w:cs="Times New Roman"/>
                <w:b/>
              </w:rPr>
              <w:t>Identif</w:t>
            </w:r>
            <w:r w:rsidR="00CA30C0">
              <w:rPr>
                <w:rFonts w:ascii="Times New Roman" w:eastAsia="Times New Roman" w:hAnsi="Times New Roman" w:cs="Times New Roman"/>
                <w:b/>
              </w:rPr>
              <w:t>y</w:t>
            </w:r>
          </w:p>
        </w:tc>
        <w:tc>
          <w:tcPr>
            <w:tcW w:w="1000" w:type="pct"/>
          </w:tcPr>
          <w:p w14:paraId="7D4E4129" w14:textId="77777777" w:rsidR="00A70C93" w:rsidRPr="00F26F13" w:rsidRDefault="00A70C93" w:rsidP="009016CE">
            <w:pPr>
              <w:spacing w:line="259" w:lineRule="auto"/>
              <w:jc w:val="center"/>
              <w:rPr>
                <w:rFonts w:ascii="Times New Roman" w:hAnsi="Times New Roman" w:cs="Times New Roman"/>
                <w:b/>
              </w:rPr>
            </w:pPr>
            <w:r w:rsidRPr="00F26F13">
              <w:rPr>
                <w:rFonts w:ascii="Times New Roman" w:eastAsia="Times New Roman" w:hAnsi="Times New Roman" w:cs="Times New Roman"/>
                <w:b/>
              </w:rPr>
              <w:t>(No)</w:t>
            </w:r>
          </w:p>
          <w:p w14:paraId="3E26B5BC" w14:textId="77777777" w:rsidR="00A70C93" w:rsidRPr="00F26F13" w:rsidRDefault="00A70C93" w:rsidP="009016CE">
            <w:pPr>
              <w:spacing w:line="259" w:lineRule="auto"/>
              <w:jc w:val="center"/>
              <w:rPr>
                <w:rFonts w:ascii="Times New Roman" w:eastAsia="Times New Roman" w:hAnsi="Times New Roman" w:cs="Times New Roman"/>
                <w:b/>
              </w:rPr>
            </w:pPr>
            <w:r w:rsidRPr="00F26F13">
              <w:rPr>
                <w:rFonts w:ascii="Times New Roman" w:eastAsia="Times New Roman" w:hAnsi="Times New Roman" w:cs="Times New Roman"/>
                <w:b/>
              </w:rPr>
              <w:t>Limited Evidence</w:t>
            </w:r>
          </w:p>
        </w:tc>
      </w:tr>
      <w:tr w:rsidR="00A70C93" w:rsidRPr="00F26F13" w14:paraId="57BBB740" w14:textId="77777777" w:rsidTr="009016CE">
        <w:tc>
          <w:tcPr>
            <w:tcW w:w="1000" w:type="pct"/>
          </w:tcPr>
          <w:p w14:paraId="79D9E748" w14:textId="03BC9B71" w:rsidR="00A70C93" w:rsidRPr="00F26F13" w:rsidRDefault="00A70C93" w:rsidP="009016CE">
            <w:pPr>
              <w:pStyle w:val="paragraph"/>
              <w:spacing w:before="0" w:beforeAutospacing="0" w:after="0" w:afterAutospacing="0"/>
              <w:textAlignment w:val="baseline"/>
              <w:rPr>
                <w:sz w:val="22"/>
                <w:szCs w:val="22"/>
              </w:rPr>
            </w:pPr>
            <w:r w:rsidRPr="00F26F13">
              <w:rPr>
                <w:rStyle w:val="normaltextrun"/>
                <w:sz w:val="22"/>
                <w:szCs w:val="22"/>
              </w:rPr>
              <w:t xml:space="preserve">LO1: </w:t>
            </w:r>
            <w:r w:rsidR="00F22B7E" w:rsidRPr="00F22B7E">
              <w:rPr>
                <w:rStyle w:val="normaltextrun"/>
                <w:bCs/>
                <w:color w:val="4472C4"/>
                <w:sz w:val="22"/>
                <w:szCs w:val="22"/>
              </w:rPr>
              <w:t xml:space="preserve">Explain natural phenomena using </w:t>
            </w:r>
            <w:r w:rsidR="00B2222F">
              <w:rPr>
                <w:rStyle w:val="normaltextrun"/>
                <w:bCs/>
                <w:color w:val="4472C4"/>
                <w:sz w:val="22"/>
                <w:szCs w:val="22"/>
              </w:rPr>
              <w:t>c</w:t>
            </w:r>
            <w:r w:rsidR="00B2222F">
              <w:rPr>
                <w:rStyle w:val="normaltextrun"/>
                <w:bCs/>
                <w:color w:val="4472C4"/>
              </w:rPr>
              <w:t xml:space="preserve">ontemporary </w:t>
            </w:r>
            <w:r w:rsidR="00F22B7E" w:rsidRPr="00F22B7E">
              <w:rPr>
                <w:rStyle w:val="normaltextrun"/>
                <w:bCs/>
                <w:color w:val="4472C4"/>
                <w:sz w:val="22"/>
                <w:szCs w:val="22"/>
              </w:rPr>
              <w:t>scientific concepts, theories, and/or principles.</w:t>
            </w:r>
          </w:p>
        </w:tc>
        <w:tc>
          <w:tcPr>
            <w:tcW w:w="1000" w:type="pct"/>
            <w:tcBorders>
              <w:right w:val="single" w:sz="24" w:space="0" w:color="auto"/>
            </w:tcBorders>
          </w:tcPr>
          <w:p w14:paraId="5EA46472" w14:textId="046EE77C" w:rsidR="00A70C93" w:rsidRPr="002436E3" w:rsidRDefault="002E6785" w:rsidP="009016CE">
            <w:pPr>
              <w:rPr>
                <w:rFonts w:ascii="Times New Roman" w:eastAsia="Times New Roman" w:hAnsi="Times New Roman" w:cs="Times New Roman"/>
                <w:highlight w:val="green"/>
              </w:rPr>
            </w:pPr>
            <w:r>
              <w:rPr>
                <w:rFonts w:ascii="Times New Roman" w:eastAsia="Times New Roman" w:hAnsi="Times New Roman" w:cs="Times New Roman"/>
              </w:rPr>
              <w:t>Applies</w:t>
            </w:r>
            <w:r w:rsidR="00CA30C0">
              <w:rPr>
                <w:rFonts w:ascii="Times New Roman" w:eastAsia="Times New Roman" w:hAnsi="Times New Roman" w:cs="Times New Roman"/>
              </w:rPr>
              <w:t xml:space="preserve"> </w:t>
            </w:r>
            <w:r w:rsidR="007F216B">
              <w:rPr>
                <w:rFonts w:ascii="Times New Roman" w:eastAsia="Times New Roman" w:hAnsi="Times New Roman" w:cs="Times New Roman"/>
              </w:rPr>
              <w:t xml:space="preserve">contemporary </w:t>
            </w:r>
            <w:r w:rsidR="00CA30C0">
              <w:rPr>
                <w:rFonts w:ascii="Times New Roman" w:eastAsia="Times New Roman" w:hAnsi="Times New Roman" w:cs="Times New Roman"/>
              </w:rPr>
              <w:t xml:space="preserve">scientific concepts, theories, and/or principles that explain causal relationships of natural phenomena.  </w:t>
            </w:r>
          </w:p>
        </w:tc>
        <w:tc>
          <w:tcPr>
            <w:tcW w:w="1000" w:type="pct"/>
            <w:tcBorders>
              <w:left w:val="single" w:sz="24" w:space="0" w:color="auto"/>
              <w:right w:val="single" w:sz="24" w:space="0" w:color="auto"/>
            </w:tcBorders>
          </w:tcPr>
          <w:p w14:paraId="63AE44F9" w14:textId="1BCE465E" w:rsidR="00A70C93" w:rsidRPr="00F26F13" w:rsidRDefault="002E6785" w:rsidP="009016CE">
            <w:pPr>
              <w:rPr>
                <w:rFonts w:ascii="Times New Roman" w:eastAsia="Times New Roman" w:hAnsi="Times New Roman" w:cs="Times New Roman"/>
              </w:rPr>
            </w:pPr>
            <w:r>
              <w:rPr>
                <w:rFonts w:ascii="Times New Roman" w:eastAsia="Times New Roman" w:hAnsi="Times New Roman" w:cs="Times New Roman"/>
              </w:rPr>
              <w:t>Explains</w:t>
            </w:r>
            <w:r w:rsidR="00A70C93" w:rsidRPr="00F26F13">
              <w:rPr>
                <w:rFonts w:ascii="Times New Roman" w:eastAsia="Times New Roman" w:hAnsi="Times New Roman" w:cs="Times New Roman"/>
              </w:rPr>
              <w:t xml:space="preserve"> </w:t>
            </w:r>
            <w:r w:rsidR="0093517D">
              <w:rPr>
                <w:rFonts w:ascii="Times New Roman" w:eastAsia="Times New Roman" w:hAnsi="Times New Roman" w:cs="Times New Roman"/>
              </w:rPr>
              <w:t xml:space="preserve">natural phenomena </w:t>
            </w:r>
            <w:r w:rsidR="002436E3">
              <w:rPr>
                <w:rFonts w:ascii="Times New Roman" w:eastAsia="Times New Roman" w:hAnsi="Times New Roman" w:cs="Times New Roman"/>
              </w:rPr>
              <w:t xml:space="preserve">using </w:t>
            </w:r>
            <w:r w:rsidR="009016CE">
              <w:rPr>
                <w:rFonts w:ascii="Times New Roman" w:eastAsia="Times New Roman" w:hAnsi="Times New Roman" w:cs="Times New Roman"/>
              </w:rPr>
              <w:t xml:space="preserve">contemporary </w:t>
            </w:r>
            <w:r w:rsidR="0093517D">
              <w:rPr>
                <w:rFonts w:ascii="Times New Roman" w:eastAsia="Times New Roman" w:hAnsi="Times New Roman" w:cs="Times New Roman"/>
              </w:rPr>
              <w:t>scientific concepts, theories, and/or principles,</w:t>
            </w:r>
          </w:p>
          <w:p w14:paraId="2F990350" w14:textId="77777777" w:rsidR="00A70C93" w:rsidRPr="00F26F13" w:rsidRDefault="00A70C93" w:rsidP="009016CE">
            <w:pPr>
              <w:rPr>
                <w:rFonts w:ascii="Times New Roman" w:eastAsia="Times New Roman" w:hAnsi="Times New Roman" w:cs="Times New Roman"/>
              </w:rPr>
            </w:pPr>
          </w:p>
        </w:tc>
        <w:tc>
          <w:tcPr>
            <w:tcW w:w="1000" w:type="pct"/>
            <w:tcBorders>
              <w:left w:val="single" w:sz="24" w:space="0" w:color="auto"/>
            </w:tcBorders>
          </w:tcPr>
          <w:p w14:paraId="1C20DB66" w14:textId="0CA7D1E5" w:rsidR="00A70C93" w:rsidRPr="00F26F13" w:rsidRDefault="00A70C93" w:rsidP="009016CE">
            <w:pPr>
              <w:rPr>
                <w:rFonts w:ascii="Times New Roman" w:eastAsia="Times New Roman" w:hAnsi="Times New Roman" w:cs="Times New Roman"/>
              </w:rPr>
            </w:pPr>
            <w:r w:rsidRPr="00F26F13">
              <w:rPr>
                <w:rFonts w:ascii="Times New Roman" w:eastAsia="Times New Roman" w:hAnsi="Times New Roman" w:cs="Times New Roman"/>
              </w:rPr>
              <w:t xml:space="preserve">Identifies </w:t>
            </w:r>
            <w:r w:rsidR="002436E3">
              <w:rPr>
                <w:rFonts w:ascii="Times New Roman" w:eastAsia="Times New Roman" w:hAnsi="Times New Roman" w:cs="Times New Roman"/>
              </w:rPr>
              <w:t xml:space="preserve">some </w:t>
            </w:r>
            <w:r w:rsidR="0093517D">
              <w:rPr>
                <w:rFonts w:ascii="Times New Roman" w:eastAsia="Times New Roman" w:hAnsi="Times New Roman" w:cs="Times New Roman"/>
              </w:rPr>
              <w:t>natural phenomena</w:t>
            </w:r>
            <w:r w:rsidRPr="00F26F13">
              <w:rPr>
                <w:rFonts w:ascii="Times New Roman" w:eastAsia="Times New Roman" w:hAnsi="Times New Roman" w:cs="Times New Roman"/>
              </w:rPr>
              <w:t xml:space="preserve">. </w:t>
            </w:r>
          </w:p>
        </w:tc>
        <w:tc>
          <w:tcPr>
            <w:tcW w:w="1000" w:type="pct"/>
          </w:tcPr>
          <w:p w14:paraId="338D8889" w14:textId="23031230" w:rsidR="00A70C93" w:rsidRPr="00F26F13" w:rsidRDefault="00A70C93" w:rsidP="009016CE">
            <w:pPr>
              <w:rPr>
                <w:rFonts w:ascii="Times New Roman" w:eastAsia="Times New Roman" w:hAnsi="Times New Roman" w:cs="Times New Roman"/>
              </w:rPr>
            </w:pPr>
            <w:r w:rsidRPr="00F26F13">
              <w:rPr>
                <w:rFonts w:ascii="Times New Roman" w:eastAsia="Times New Roman" w:hAnsi="Times New Roman" w:cs="Times New Roman"/>
              </w:rPr>
              <w:t xml:space="preserve">Unable </w:t>
            </w:r>
            <w:r w:rsidR="002436E3">
              <w:rPr>
                <w:rFonts w:ascii="Times New Roman" w:eastAsia="Times New Roman" w:hAnsi="Times New Roman" w:cs="Times New Roman"/>
              </w:rPr>
              <w:t xml:space="preserve">to identify </w:t>
            </w:r>
            <w:r w:rsidR="0093517D">
              <w:rPr>
                <w:rFonts w:ascii="Times New Roman" w:eastAsia="Times New Roman" w:hAnsi="Times New Roman" w:cs="Times New Roman"/>
              </w:rPr>
              <w:t>natural phenomena</w:t>
            </w:r>
            <w:r w:rsidR="002436E3">
              <w:rPr>
                <w:rFonts w:ascii="Times New Roman" w:eastAsia="Times New Roman" w:hAnsi="Times New Roman" w:cs="Times New Roman"/>
              </w:rPr>
              <w:t>.</w:t>
            </w:r>
            <w:r w:rsidRPr="00F26F13">
              <w:rPr>
                <w:rFonts w:ascii="Times New Roman" w:eastAsia="Times New Roman" w:hAnsi="Times New Roman" w:cs="Times New Roman"/>
              </w:rPr>
              <w:t xml:space="preserve"> </w:t>
            </w:r>
          </w:p>
        </w:tc>
      </w:tr>
      <w:tr w:rsidR="00A70C93" w:rsidRPr="00F26F13" w14:paraId="738E5D0A" w14:textId="77777777" w:rsidTr="009016CE">
        <w:tc>
          <w:tcPr>
            <w:tcW w:w="1000" w:type="pct"/>
          </w:tcPr>
          <w:p w14:paraId="5771F707" w14:textId="2470BD0A" w:rsidR="00A70C93" w:rsidRPr="00F26F13" w:rsidRDefault="00A70C93" w:rsidP="009016CE">
            <w:pPr>
              <w:pStyle w:val="paragraph"/>
              <w:spacing w:before="0" w:beforeAutospacing="0" w:after="0" w:afterAutospacing="0"/>
              <w:textAlignment w:val="baseline"/>
              <w:rPr>
                <w:rStyle w:val="normaltextrun"/>
                <w:color w:val="4472C4"/>
                <w:sz w:val="22"/>
                <w:szCs w:val="22"/>
              </w:rPr>
            </w:pPr>
            <w:r w:rsidRPr="00F26F13">
              <w:rPr>
                <w:rStyle w:val="normaltextrun"/>
                <w:sz w:val="22"/>
                <w:szCs w:val="22"/>
              </w:rPr>
              <w:t xml:space="preserve">LO2: </w:t>
            </w:r>
            <w:r w:rsidR="00F22B7E">
              <w:rPr>
                <w:rStyle w:val="normaltextrun"/>
                <w:color w:val="4472C4"/>
                <w:sz w:val="22"/>
                <w:szCs w:val="22"/>
              </w:rPr>
              <w:t>Describe the process of scientific inquiry.</w:t>
            </w:r>
          </w:p>
          <w:p w14:paraId="4A1EAD25" w14:textId="77777777" w:rsidR="00A70C93" w:rsidRPr="00F26F13" w:rsidRDefault="00A70C93" w:rsidP="009016CE">
            <w:pPr>
              <w:pStyle w:val="paragraph"/>
              <w:spacing w:before="0" w:beforeAutospacing="0" w:after="0" w:afterAutospacing="0"/>
              <w:textAlignment w:val="baseline"/>
              <w:rPr>
                <w:rStyle w:val="normaltextrun"/>
                <w:sz w:val="22"/>
                <w:szCs w:val="22"/>
              </w:rPr>
            </w:pPr>
          </w:p>
        </w:tc>
        <w:tc>
          <w:tcPr>
            <w:tcW w:w="1000" w:type="pct"/>
            <w:tcBorders>
              <w:right w:val="single" w:sz="24" w:space="0" w:color="auto"/>
            </w:tcBorders>
          </w:tcPr>
          <w:p w14:paraId="15E549F9" w14:textId="54CD6416" w:rsidR="00A70C93" w:rsidRPr="00F26F13" w:rsidRDefault="001C35A8" w:rsidP="009016CE">
            <w:pPr>
              <w:rPr>
                <w:rFonts w:ascii="Times New Roman" w:eastAsia="Times New Roman" w:hAnsi="Times New Roman" w:cs="Times New Roman"/>
              </w:rPr>
            </w:pPr>
            <w:r>
              <w:rPr>
                <w:rFonts w:ascii="Times New Roman" w:eastAsia="Times New Roman" w:hAnsi="Times New Roman" w:cs="Times New Roman"/>
              </w:rPr>
              <w:t>Articulates</w:t>
            </w:r>
            <w:r w:rsidR="00A70C93" w:rsidRPr="001C35A8">
              <w:rPr>
                <w:rFonts w:ascii="Times New Roman" w:eastAsia="Times New Roman" w:hAnsi="Times New Roman" w:cs="Times New Roman"/>
              </w:rPr>
              <w:t xml:space="preserve"> </w:t>
            </w:r>
            <w:r w:rsidR="00F51AF4">
              <w:rPr>
                <w:rFonts w:ascii="Times New Roman" w:eastAsia="Times New Roman" w:hAnsi="Times New Roman" w:cs="Times New Roman"/>
              </w:rPr>
              <w:t xml:space="preserve">the process of scientific inquiry and articulates </w:t>
            </w:r>
            <w:r w:rsidR="00A70C93" w:rsidRPr="001C35A8">
              <w:rPr>
                <w:rFonts w:ascii="Times New Roman" w:eastAsia="Times New Roman" w:hAnsi="Times New Roman" w:cs="Times New Roman"/>
              </w:rPr>
              <w:t xml:space="preserve">patterns, relationships or themes across concepts </w:t>
            </w:r>
            <w:r w:rsidR="00284FC7" w:rsidRPr="001C35A8">
              <w:rPr>
                <w:rFonts w:ascii="Times New Roman" w:eastAsia="Times New Roman" w:hAnsi="Times New Roman" w:cs="Times New Roman"/>
              </w:rPr>
              <w:t xml:space="preserve">and methods </w:t>
            </w:r>
            <w:r w:rsidR="00A70C93" w:rsidRPr="001C35A8">
              <w:rPr>
                <w:rFonts w:ascii="Times New Roman" w:eastAsia="Times New Roman" w:hAnsi="Times New Roman" w:cs="Times New Roman"/>
              </w:rPr>
              <w:t>in</w:t>
            </w:r>
            <w:r w:rsidR="00284FC7" w:rsidRPr="001C35A8">
              <w:rPr>
                <w:rFonts w:ascii="Times New Roman" w:eastAsia="Times New Roman" w:hAnsi="Times New Roman" w:cs="Times New Roman"/>
              </w:rPr>
              <w:t xml:space="preserve"> scientific inquiry</w:t>
            </w:r>
            <w:r w:rsidR="00F51AF4">
              <w:rPr>
                <w:rFonts w:ascii="Times New Roman" w:eastAsia="Times New Roman" w:hAnsi="Times New Roman" w:cs="Times New Roman"/>
              </w:rPr>
              <w:t>.</w:t>
            </w:r>
          </w:p>
        </w:tc>
        <w:tc>
          <w:tcPr>
            <w:tcW w:w="1000" w:type="pct"/>
            <w:tcBorders>
              <w:left w:val="single" w:sz="24" w:space="0" w:color="auto"/>
              <w:right w:val="single" w:sz="24" w:space="0" w:color="auto"/>
            </w:tcBorders>
          </w:tcPr>
          <w:p w14:paraId="18538DA8" w14:textId="3E75727E" w:rsidR="00A70C93" w:rsidRPr="00F26F13" w:rsidRDefault="00430CF4" w:rsidP="00430CF4">
            <w:pPr>
              <w:rPr>
                <w:rFonts w:ascii="Times New Roman" w:eastAsia="Times New Roman" w:hAnsi="Times New Roman" w:cs="Times New Roman"/>
              </w:rPr>
            </w:pPr>
            <w:r>
              <w:rPr>
                <w:rFonts w:ascii="Times New Roman" w:hAnsi="Times New Roman" w:cs="Times New Roman"/>
              </w:rPr>
              <w:t>Describes</w:t>
            </w:r>
            <w:r w:rsidR="00F51AF4" w:rsidRPr="00F51AF4">
              <w:rPr>
                <w:rFonts w:ascii="Times New Roman" w:hAnsi="Times New Roman" w:cs="Times New Roman"/>
              </w:rPr>
              <w:t xml:space="preserve"> basic concepts </w:t>
            </w:r>
            <w:r w:rsidR="00F51AF4">
              <w:rPr>
                <w:rFonts w:ascii="Times New Roman" w:hAnsi="Times New Roman" w:cs="Times New Roman"/>
              </w:rPr>
              <w:t xml:space="preserve">and methods </w:t>
            </w:r>
            <w:r w:rsidR="00F51AF4" w:rsidRPr="00F51AF4">
              <w:rPr>
                <w:rFonts w:ascii="Times New Roman" w:hAnsi="Times New Roman" w:cs="Times New Roman"/>
              </w:rPr>
              <w:t>of scientific inquiry.</w:t>
            </w:r>
          </w:p>
        </w:tc>
        <w:tc>
          <w:tcPr>
            <w:tcW w:w="1000" w:type="pct"/>
            <w:tcBorders>
              <w:left w:val="single" w:sz="24" w:space="0" w:color="auto"/>
            </w:tcBorders>
          </w:tcPr>
          <w:p w14:paraId="586E2259" w14:textId="12B107A9" w:rsidR="00A70C93" w:rsidRPr="00F26F13" w:rsidRDefault="00A70C93" w:rsidP="009016CE">
            <w:pPr>
              <w:rPr>
                <w:rFonts w:ascii="Times New Roman" w:eastAsia="Times New Roman" w:hAnsi="Times New Roman" w:cs="Times New Roman"/>
              </w:rPr>
            </w:pPr>
            <w:r>
              <w:rPr>
                <w:rFonts w:ascii="Times New Roman" w:hAnsi="Times New Roman" w:cs="Times New Roman"/>
              </w:rPr>
              <w:t xml:space="preserve">Identifies basic concepts </w:t>
            </w:r>
            <w:r w:rsidR="001C35A8">
              <w:rPr>
                <w:rFonts w:ascii="Times New Roman" w:hAnsi="Times New Roman" w:cs="Times New Roman"/>
              </w:rPr>
              <w:t xml:space="preserve">or methods </w:t>
            </w:r>
            <w:r w:rsidR="00284FC7">
              <w:rPr>
                <w:rFonts w:ascii="Times New Roman" w:hAnsi="Times New Roman" w:cs="Times New Roman"/>
              </w:rPr>
              <w:t>of scientific inquiry</w:t>
            </w:r>
            <w:r w:rsidR="001C35A8">
              <w:rPr>
                <w:rFonts w:ascii="Times New Roman" w:hAnsi="Times New Roman" w:cs="Times New Roman"/>
              </w:rPr>
              <w:t>.</w:t>
            </w:r>
          </w:p>
        </w:tc>
        <w:tc>
          <w:tcPr>
            <w:tcW w:w="1000" w:type="pct"/>
          </w:tcPr>
          <w:p w14:paraId="142892A4" w14:textId="1EA582E9" w:rsidR="00A70C93" w:rsidRPr="00F26F13" w:rsidRDefault="006B37E0" w:rsidP="009016CE">
            <w:pPr>
              <w:rPr>
                <w:rFonts w:ascii="Times New Roman" w:eastAsia="Times New Roman" w:hAnsi="Times New Roman" w:cs="Times New Roman"/>
              </w:rPr>
            </w:pPr>
            <w:r>
              <w:rPr>
                <w:rFonts w:ascii="Times New Roman" w:hAnsi="Times New Roman" w:cs="Times New Roman"/>
              </w:rPr>
              <w:t>U</w:t>
            </w:r>
            <w:r w:rsidR="00A70C93" w:rsidRPr="00F26F13">
              <w:rPr>
                <w:rFonts w:ascii="Times New Roman" w:hAnsi="Times New Roman" w:cs="Times New Roman"/>
              </w:rPr>
              <w:t xml:space="preserve">nable to identify or define </w:t>
            </w:r>
            <w:r w:rsidR="00284FC7">
              <w:rPr>
                <w:rFonts w:ascii="Times New Roman" w:hAnsi="Times New Roman" w:cs="Times New Roman"/>
              </w:rPr>
              <w:t>basic concepts of scientific inquiry.</w:t>
            </w:r>
          </w:p>
        </w:tc>
      </w:tr>
      <w:tr w:rsidR="00A70C93" w:rsidRPr="00F26F13" w14:paraId="2C172007" w14:textId="77777777" w:rsidTr="001504FA">
        <w:tc>
          <w:tcPr>
            <w:tcW w:w="1000" w:type="pct"/>
          </w:tcPr>
          <w:p w14:paraId="37944311" w14:textId="064BD0DA" w:rsidR="00A70C93" w:rsidRPr="00F26F13" w:rsidRDefault="00A70C93" w:rsidP="009016CE">
            <w:pPr>
              <w:rPr>
                <w:rFonts w:ascii="Times New Roman" w:eastAsia="Times New Roman" w:hAnsi="Times New Roman" w:cs="Times New Roman"/>
              </w:rPr>
            </w:pPr>
            <w:r w:rsidRPr="00F26F13">
              <w:rPr>
                <w:rFonts w:ascii="Times New Roman" w:eastAsia="Times New Roman" w:hAnsi="Times New Roman" w:cs="Times New Roman"/>
              </w:rPr>
              <w:t xml:space="preserve">LO3: </w:t>
            </w:r>
            <w:r w:rsidRPr="00F26F13">
              <w:rPr>
                <w:rStyle w:val="normaltextrun"/>
                <w:rFonts w:ascii="Times New Roman" w:hAnsi="Times New Roman" w:cs="Times New Roman"/>
                <w:color w:val="4472C4"/>
              </w:rPr>
              <w:t xml:space="preserve">Analyze </w:t>
            </w:r>
            <w:r w:rsidR="00F22B7E">
              <w:rPr>
                <w:rStyle w:val="normaltextrun"/>
                <w:rFonts w:ascii="Times New Roman" w:hAnsi="Times New Roman" w:cs="Times New Roman"/>
                <w:color w:val="4472C4"/>
              </w:rPr>
              <w:t>historical or contemporary societal subjects using scientific concepts and principles.</w:t>
            </w:r>
          </w:p>
        </w:tc>
        <w:tc>
          <w:tcPr>
            <w:tcW w:w="1000" w:type="pct"/>
            <w:tcBorders>
              <w:right w:val="single" w:sz="24" w:space="0" w:color="auto"/>
            </w:tcBorders>
          </w:tcPr>
          <w:p w14:paraId="4DDDB585" w14:textId="773BD92C" w:rsidR="00A70C93" w:rsidRPr="00F26F13" w:rsidRDefault="002E6785" w:rsidP="009016CE">
            <w:pPr>
              <w:rPr>
                <w:rFonts w:ascii="Times New Roman" w:eastAsia="Times New Roman" w:hAnsi="Times New Roman" w:cs="Times New Roman"/>
              </w:rPr>
            </w:pPr>
            <w:r>
              <w:rPr>
                <w:rFonts w:ascii="Times New Roman" w:eastAsia="Times New Roman" w:hAnsi="Times New Roman" w:cs="Times New Roman"/>
              </w:rPr>
              <w:t>Applies</w:t>
            </w:r>
            <w:r w:rsidR="00521756" w:rsidRPr="00521756">
              <w:rPr>
                <w:rFonts w:ascii="Times New Roman" w:eastAsia="Times New Roman" w:hAnsi="Times New Roman" w:cs="Times New Roman"/>
              </w:rPr>
              <w:t xml:space="preserve"> scientific perspectives to evaluate </w:t>
            </w:r>
            <w:r w:rsidR="00521756">
              <w:rPr>
                <w:rFonts w:ascii="Times New Roman" w:eastAsia="Times New Roman" w:hAnsi="Times New Roman" w:cs="Times New Roman"/>
              </w:rPr>
              <w:t xml:space="preserve">historical or </w:t>
            </w:r>
            <w:r w:rsidR="00521756" w:rsidRPr="00521756">
              <w:rPr>
                <w:rFonts w:ascii="Times New Roman" w:eastAsia="Times New Roman" w:hAnsi="Times New Roman" w:cs="Times New Roman"/>
              </w:rPr>
              <w:t xml:space="preserve">contemporary </w:t>
            </w:r>
            <w:r w:rsidR="00521756">
              <w:rPr>
                <w:rFonts w:ascii="Times New Roman" w:eastAsia="Times New Roman" w:hAnsi="Times New Roman" w:cs="Times New Roman"/>
              </w:rPr>
              <w:t>societal subjects</w:t>
            </w:r>
            <w:r w:rsidR="00521756" w:rsidRPr="00521756">
              <w:rPr>
                <w:rFonts w:ascii="Times New Roman" w:eastAsia="Times New Roman" w:hAnsi="Times New Roman" w:cs="Times New Roman"/>
              </w:rPr>
              <w:t xml:space="preserve">, </w:t>
            </w:r>
            <w:r w:rsidR="00521756">
              <w:rPr>
                <w:rFonts w:ascii="Times New Roman" w:eastAsia="Times New Roman" w:hAnsi="Times New Roman" w:cs="Times New Roman"/>
              </w:rPr>
              <w:t xml:space="preserve">including </w:t>
            </w:r>
            <w:r w:rsidR="00521756" w:rsidRPr="00521756">
              <w:rPr>
                <w:rFonts w:ascii="Times New Roman" w:eastAsia="Times New Roman" w:hAnsi="Times New Roman" w:cs="Times New Roman"/>
              </w:rPr>
              <w:t xml:space="preserve">assessing the </w:t>
            </w:r>
            <w:r w:rsidR="00521756">
              <w:rPr>
                <w:rFonts w:ascii="Times New Roman" w:eastAsia="Times New Roman" w:hAnsi="Times New Roman" w:cs="Times New Roman"/>
              </w:rPr>
              <w:t>subjects</w:t>
            </w:r>
            <w:r w:rsidR="00521756" w:rsidRPr="00521756">
              <w:rPr>
                <w:rFonts w:ascii="Times New Roman" w:eastAsia="Times New Roman" w:hAnsi="Times New Roman" w:cs="Times New Roman"/>
              </w:rPr>
              <w:t xml:space="preserve"> and their underlying causes</w:t>
            </w:r>
            <w:r w:rsidR="006B37E0">
              <w:rPr>
                <w:rFonts w:ascii="Times New Roman" w:eastAsia="Times New Roman" w:hAnsi="Times New Roman" w:cs="Times New Roman"/>
              </w:rPr>
              <w:t xml:space="preserve"> and </w:t>
            </w:r>
            <w:r w:rsidR="00521756" w:rsidRPr="00521756">
              <w:rPr>
                <w:rFonts w:ascii="Times New Roman" w:eastAsia="Times New Roman" w:hAnsi="Times New Roman" w:cs="Times New Roman"/>
              </w:rPr>
              <w:t>potential solutions</w:t>
            </w:r>
            <w:r w:rsidR="006B37E0">
              <w:rPr>
                <w:rFonts w:ascii="Times New Roman" w:eastAsia="Times New Roman" w:hAnsi="Times New Roman" w:cs="Times New Roman"/>
              </w:rPr>
              <w:t>.</w:t>
            </w:r>
          </w:p>
        </w:tc>
        <w:tc>
          <w:tcPr>
            <w:tcW w:w="1000" w:type="pct"/>
            <w:tcBorders>
              <w:left w:val="single" w:sz="24" w:space="0" w:color="auto"/>
              <w:right w:val="single" w:sz="24" w:space="0" w:color="auto"/>
            </w:tcBorders>
          </w:tcPr>
          <w:p w14:paraId="47A9B867" w14:textId="7306344E" w:rsidR="00A70C93" w:rsidRPr="00F26F13" w:rsidRDefault="002E6785" w:rsidP="009016CE">
            <w:pPr>
              <w:rPr>
                <w:rFonts w:ascii="Times New Roman" w:eastAsia="Times New Roman" w:hAnsi="Times New Roman" w:cs="Times New Roman"/>
              </w:rPr>
            </w:pPr>
            <w:r>
              <w:rPr>
                <w:rFonts w:ascii="Times New Roman" w:eastAsia="Times New Roman" w:hAnsi="Times New Roman" w:cs="Times New Roman"/>
              </w:rPr>
              <w:t>Explains</w:t>
            </w:r>
            <w:r w:rsidR="00521756">
              <w:rPr>
                <w:rFonts w:ascii="Times New Roman" w:eastAsia="Times New Roman" w:hAnsi="Times New Roman" w:cs="Times New Roman"/>
              </w:rPr>
              <w:t xml:space="preserve"> </w:t>
            </w:r>
            <w:r w:rsidR="00521756" w:rsidRPr="00521756">
              <w:rPr>
                <w:rFonts w:ascii="Times New Roman" w:eastAsia="Times New Roman" w:hAnsi="Times New Roman" w:cs="Times New Roman"/>
              </w:rPr>
              <w:t xml:space="preserve">scientific </w:t>
            </w:r>
            <w:r w:rsidR="00521756">
              <w:rPr>
                <w:rFonts w:ascii="Times New Roman" w:eastAsia="Times New Roman" w:hAnsi="Times New Roman" w:cs="Times New Roman"/>
              </w:rPr>
              <w:t>concepts and principles germane to</w:t>
            </w:r>
            <w:r w:rsidR="00521756" w:rsidRPr="00521756">
              <w:rPr>
                <w:rFonts w:ascii="Times New Roman" w:eastAsia="Times New Roman" w:hAnsi="Times New Roman" w:cs="Times New Roman"/>
              </w:rPr>
              <w:t xml:space="preserve"> a historical or contemporary societal subject.</w:t>
            </w:r>
          </w:p>
        </w:tc>
        <w:tc>
          <w:tcPr>
            <w:tcW w:w="1000" w:type="pct"/>
            <w:tcBorders>
              <w:left w:val="single" w:sz="24" w:space="0" w:color="auto"/>
            </w:tcBorders>
          </w:tcPr>
          <w:p w14:paraId="7F38BF0F" w14:textId="560E737E" w:rsidR="001504FA" w:rsidRDefault="001C35A8" w:rsidP="009016CE">
            <w:pPr>
              <w:rPr>
                <w:rFonts w:ascii="Times New Roman" w:eastAsia="Times New Roman" w:hAnsi="Times New Roman" w:cs="Times New Roman"/>
              </w:rPr>
            </w:pPr>
            <w:r>
              <w:rPr>
                <w:rFonts w:ascii="Times New Roman" w:eastAsia="Times New Roman" w:hAnsi="Times New Roman" w:cs="Times New Roman"/>
              </w:rPr>
              <w:t>Identifies</w:t>
            </w:r>
            <w:r w:rsidRPr="001C35A8">
              <w:rPr>
                <w:rFonts w:ascii="Times New Roman" w:eastAsia="Times New Roman" w:hAnsi="Times New Roman" w:cs="Times New Roman"/>
              </w:rPr>
              <w:t xml:space="preserve"> a </w:t>
            </w:r>
            <w:r>
              <w:rPr>
                <w:rFonts w:ascii="Times New Roman" w:eastAsia="Times New Roman" w:hAnsi="Times New Roman" w:cs="Times New Roman"/>
              </w:rPr>
              <w:t>historical or c</w:t>
            </w:r>
            <w:r w:rsidRPr="001C35A8">
              <w:rPr>
                <w:rFonts w:ascii="Times New Roman" w:eastAsia="Times New Roman" w:hAnsi="Times New Roman" w:cs="Times New Roman"/>
              </w:rPr>
              <w:t xml:space="preserve">ontemporary </w:t>
            </w:r>
            <w:r>
              <w:rPr>
                <w:rFonts w:ascii="Times New Roman" w:eastAsia="Times New Roman" w:hAnsi="Times New Roman" w:cs="Times New Roman"/>
              </w:rPr>
              <w:t>societal subject</w:t>
            </w:r>
            <w:r w:rsidR="006B37E0">
              <w:rPr>
                <w:rFonts w:ascii="Times New Roman" w:eastAsia="Times New Roman" w:hAnsi="Times New Roman" w:cs="Times New Roman"/>
              </w:rPr>
              <w:t xml:space="preserve"> related to scientific concepts and principles</w:t>
            </w:r>
          </w:p>
          <w:p w14:paraId="3F06AE31" w14:textId="77777777" w:rsidR="00A70C93" w:rsidRPr="00F26F13" w:rsidRDefault="00A70C93" w:rsidP="009016CE">
            <w:pPr>
              <w:rPr>
                <w:rFonts w:ascii="Times New Roman" w:eastAsia="Times New Roman" w:hAnsi="Times New Roman" w:cs="Times New Roman"/>
              </w:rPr>
            </w:pPr>
          </w:p>
        </w:tc>
        <w:tc>
          <w:tcPr>
            <w:tcW w:w="1000" w:type="pct"/>
          </w:tcPr>
          <w:p w14:paraId="7E555E7F" w14:textId="60E22896" w:rsidR="00A70C93" w:rsidRPr="00F26F13" w:rsidRDefault="00A70C93" w:rsidP="009016CE">
            <w:pPr>
              <w:rPr>
                <w:rFonts w:ascii="Times New Roman" w:eastAsia="Times New Roman" w:hAnsi="Times New Roman" w:cs="Times New Roman"/>
              </w:rPr>
            </w:pPr>
            <w:r w:rsidRPr="00F26F13">
              <w:rPr>
                <w:rFonts w:ascii="Times New Roman" w:eastAsia="Times New Roman" w:hAnsi="Times New Roman" w:cs="Times New Roman"/>
              </w:rPr>
              <w:t xml:space="preserve">Unable to </w:t>
            </w:r>
            <w:r w:rsidR="006B37E0">
              <w:rPr>
                <w:rFonts w:ascii="Times New Roman" w:eastAsia="Times New Roman" w:hAnsi="Times New Roman" w:cs="Times New Roman"/>
              </w:rPr>
              <w:t>identify or describe historical or contemporary societal subjects related to scientific concepts or principles.</w:t>
            </w:r>
            <w:r w:rsidRPr="00F26F13">
              <w:rPr>
                <w:rFonts w:ascii="Times New Roman" w:eastAsia="Times New Roman" w:hAnsi="Times New Roman" w:cs="Times New Roman"/>
              </w:rPr>
              <w:t xml:space="preserve"> </w:t>
            </w:r>
          </w:p>
        </w:tc>
      </w:tr>
      <w:tr w:rsidR="001504FA" w:rsidRPr="00F26F13" w14:paraId="1054A4BF" w14:textId="77777777" w:rsidTr="009016CE">
        <w:tc>
          <w:tcPr>
            <w:tcW w:w="1000" w:type="pct"/>
          </w:tcPr>
          <w:p w14:paraId="0E3489FB" w14:textId="088867A5" w:rsidR="001504FA" w:rsidRPr="00F26F13" w:rsidRDefault="001504FA" w:rsidP="009016CE">
            <w:pPr>
              <w:rPr>
                <w:rFonts w:ascii="Times New Roman" w:eastAsia="Times New Roman" w:hAnsi="Times New Roman" w:cs="Times New Roman"/>
              </w:rPr>
            </w:pPr>
            <w:r w:rsidRPr="00F26F13">
              <w:rPr>
                <w:rFonts w:ascii="Times New Roman" w:eastAsia="Times New Roman" w:hAnsi="Times New Roman" w:cs="Times New Roman"/>
              </w:rPr>
              <w:t>LO</w:t>
            </w:r>
            <w:r>
              <w:rPr>
                <w:rFonts w:ascii="Times New Roman" w:eastAsia="Times New Roman" w:hAnsi="Times New Roman" w:cs="Times New Roman"/>
              </w:rPr>
              <w:t>4</w:t>
            </w:r>
            <w:r w:rsidRPr="00F26F13">
              <w:rPr>
                <w:rFonts w:ascii="Times New Roman" w:eastAsia="Times New Roman" w:hAnsi="Times New Roman" w:cs="Times New Roman"/>
              </w:rPr>
              <w:t xml:space="preserve">: </w:t>
            </w:r>
            <w:r w:rsidRPr="001504FA">
              <w:rPr>
                <w:rStyle w:val="normaltextrun"/>
                <w:rFonts w:ascii="Times New Roman" w:hAnsi="Times New Roman" w:cs="Times New Roman"/>
                <w:color w:val="4472C4"/>
              </w:rPr>
              <w:t xml:space="preserve">Apply the scientific method </w:t>
            </w:r>
            <w:r w:rsidR="00F22B7E">
              <w:rPr>
                <w:rStyle w:val="normaltextrun"/>
                <w:rFonts w:ascii="Times New Roman" w:hAnsi="Times New Roman" w:cs="Times New Roman"/>
                <w:color w:val="4472C4"/>
              </w:rPr>
              <w:t>to evaluate data.</w:t>
            </w:r>
          </w:p>
        </w:tc>
        <w:tc>
          <w:tcPr>
            <w:tcW w:w="1000" w:type="pct"/>
            <w:tcBorders>
              <w:right w:val="single" w:sz="24" w:space="0" w:color="auto"/>
            </w:tcBorders>
          </w:tcPr>
          <w:p w14:paraId="109E2912" w14:textId="3A7202B7" w:rsidR="001504FA" w:rsidRPr="001504FA" w:rsidRDefault="00F51AF4" w:rsidP="001504FA">
            <w:pPr>
              <w:rPr>
                <w:rFonts w:ascii="Times New Roman" w:eastAsia="Times New Roman" w:hAnsi="Times New Roman" w:cs="Times New Roman"/>
              </w:rPr>
            </w:pPr>
            <w:r>
              <w:rPr>
                <w:rFonts w:ascii="Times New Roman" w:eastAsia="Times New Roman" w:hAnsi="Times New Roman" w:cs="Times New Roman"/>
              </w:rPr>
              <w:t>Interprets the meaning of data collected via the scientific method and articulates its relevance to stated hypotheses.</w:t>
            </w:r>
          </w:p>
          <w:p w14:paraId="46AFD46B" w14:textId="77777777" w:rsidR="001504FA" w:rsidRDefault="001504FA" w:rsidP="001504FA">
            <w:pPr>
              <w:rPr>
                <w:rFonts w:ascii="Times New Roman" w:eastAsia="Times New Roman" w:hAnsi="Times New Roman" w:cs="Times New Roman"/>
              </w:rPr>
            </w:pPr>
          </w:p>
        </w:tc>
        <w:tc>
          <w:tcPr>
            <w:tcW w:w="1000" w:type="pct"/>
            <w:tcBorders>
              <w:left w:val="single" w:sz="24" w:space="0" w:color="auto"/>
              <w:bottom w:val="single" w:sz="24" w:space="0" w:color="auto"/>
              <w:right w:val="single" w:sz="24" w:space="0" w:color="auto"/>
            </w:tcBorders>
          </w:tcPr>
          <w:p w14:paraId="6274E13D" w14:textId="7B30A30A" w:rsidR="001504FA" w:rsidRPr="00F26F13" w:rsidRDefault="00F51AF4" w:rsidP="002E6785">
            <w:pPr>
              <w:rPr>
                <w:rFonts w:ascii="Times New Roman" w:eastAsia="Times New Roman" w:hAnsi="Times New Roman" w:cs="Times New Roman"/>
              </w:rPr>
            </w:pPr>
            <w:r>
              <w:rPr>
                <w:rFonts w:ascii="Times New Roman" w:eastAsia="Times New Roman" w:hAnsi="Times New Roman" w:cs="Times New Roman"/>
              </w:rPr>
              <w:t xml:space="preserve">Describes data collected via the scientific method </w:t>
            </w:r>
            <w:r w:rsidR="002E6785">
              <w:rPr>
                <w:rFonts w:ascii="Times New Roman" w:eastAsia="Times New Roman" w:hAnsi="Times New Roman" w:cs="Times New Roman"/>
              </w:rPr>
              <w:t>using</w:t>
            </w:r>
            <w:r>
              <w:rPr>
                <w:rFonts w:ascii="Times New Roman" w:eastAsia="Times New Roman" w:hAnsi="Times New Roman" w:cs="Times New Roman"/>
              </w:rPr>
              <w:t xml:space="preserve"> scientific theory, concepts, or principles.</w:t>
            </w:r>
          </w:p>
        </w:tc>
        <w:tc>
          <w:tcPr>
            <w:tcW w:w="1000" w:type="pct"/>
            <w:tcBorders>
              <w:left w:val="single" w:sz="24" w:space="0" w:color="auto"/>
            </w:tcBorders>
          </w:tcPr>
          <w:p w14:paraId="2FA7DDC1" w14:textId="4F382EB5" w:rsidR="001504FA" w:rsidRPr="00CB343C" w:rsidRDefault="00F66BCC" w:rsidP="00F51AF4">
            <w:pPr>
              <w:rPr>
                <w:rFonts w:ascii="Times New Roman" w:eastAsia="Times New Roman" w:hAnsi="Times New Roman" w:cs="Times New Roman"/>
                <w:highlight w:val="green"/>
              </w:rPr>
            </w:pPr>
            <w:r w:rsidRPr="00F66BCC">
              <w:rPr>
                <w:rFonts w:ascii="Times New Roman" w:eastAsia="Times New Roman" w:hAnsi="Times New Roman" w:cs="Times New Roman"/>
              </w:rPr>
              <w:t xml:space="preserve">Identifies data </w:t>
            </w:r>
            <w:r>
              <w:rPr>
                <w:rFonts w:ascii="Times New Roman" w:eastAsia="Times New Roman" w:hAnsi="Times New Roman" w:cs="Times New Roman"/>
              </w:rPr>
              <w:t>collected via the scientific method.</w:t>
            </w:r>
          </w:p>
        </w:tc>
        <w:tc>
          <w:tcPr>
            <w:tcW w:w="1000" w:type="pct"/>
          </w:tcPr>
          <w:p w14:paraId="55F30E5A" w14:textId="231FB0BE" w:rsidR="00CB343C" w:rsidRDefault="001504FA" w:rsidP="001504FA">
            <w:pPr>
              <w:rPr>
                <w:rFonts w:ascii="Times New Roman" w:eastAsia="Times New Roman" w:hAnsi="Times New Roman" w:cs="Times New Roman"/>
              </w:rPr>
            </w:pPr>
            <w:r w:rsidRPr="001504FA">
              <w:rPr>
                <w:rFonts w:ascii="Times New Roman" w:eastAsia="Times New Roman" w:hAnsi="Times New Roman" w:cs="Times New Roman"/>
              </w:rPr>
              <w:t xml:space="preserve">Demonstrates little to no </w:t>
            </w:r>
            <w:r w:rsidR="00CB343C">
              <w:rPr>
                <w:rFonts w:ascii="Times New Roman" w:eastAsia="Times New Roman" w:hAnsi="Times New Roman" w:cs="Times New Roman"/>
              </w:rPr>
              <w:t xml:space="preserve">ability to </w:t>
            </w:r>
            <w:r w:rsidR="00F66BCC">
              <w:rPr>
                <w:rFonts w:ascii="Times New Roman" w:eastAsia="Times New Roman" w:hAnsi="Times New Roman" w:cs="Times New Roman"/>
              </w:rPr>
              <w:t xml:space="preserve">recognize data collected with </w:t>
            </w:r>
            <w:r w:rsidR="00CB343C">
              <w:rPr>
                <w:rFonts w:ascii="Times New Roman" w:eastAsia="Times New Roman" w:hAnsi="Times New Roman" w:cs="Times New Roman"/>
              </w:rPr>
              <w:t>the scientific method</w:t>
            </w:r>
            <w:r w:rsidR="00F66BCC">
              <w:rPr>
                <w:rFonts w:ascii="Times New Roman" w:eastAsia="Times New Roman" w:hAnsi="Times New Roman" w:cs="Times New Roman"/>
              </w:rPr>
              <w:t>.</w:t>
            </w:r>
            <w:r w:rsidR="00CB343C">
              <w:rPr>
                <w:rFonts w:ascii="Times New Roman" w:eastAsia="Times New Roman" w:hAnsi="Times New Roman" w:cs="Times New Roman"/>
              </w:rPr>
              <w:t xml:space="preserve"> </w:t>
            </w:r>
          </w:p>
          <w:p w14:paraId="687A7958" w14:textId="77777777" w:rsidR="00CB343C" w:rsidRDefault="00CB343C" w:rsidP="001504FA">
            <w:pPr>
              <w:rPr>
                <w:rFonts w:ascii="Times New Roman" w:eastAsia="Times New Roman" w:hAnsi="Times New Roman" w:cs="Times New Roman"/>
              </w:rPr>
            </w:pPr>
          </w:p>
          <w:p w14:paraId="3D8E1F54" w14:textId="77777777" w:rsidR="001504FA" w:rsidRPr="00F26F13" w:rsidRDefault="001504FA" w:rsidP="00CB343C">
            <w:pPr>
              <w:rPr>
                <w:rFonts w:ascii="Times New Roman" w:eastAsia="Times New Roman" w:hAnsi="Times New Roman" w:cs="Times New Roman"/>
              </w:rPr>
            </w:pPr>
          </w:p>
        </w:tc>
      </w:tr>
    </w:tbl>
    <w:p w14:paraId="5068D144" w14:textId="2884778D" w:rsidR="00F22B7E" w:rsidRPr="00AA34A0" w:rsidRDefault="00AA34A0" w:rsidP="00AA34A0">
      <w:pPr>
        <w:spacing w:before="21"/>
        <w:rPr>
          <w:sz w:val="20"/>
        </w:rPr>
      </w:pPr>
      <w:r>
        <w:rPr>
          <w:sz w:val="20"/>
        </w:rPr>
        <w:t>Source: Appropriated and modified from the VALUE rubrics developed by the Assoc</w:t>
      </w:r>
      <w:r>
        <w:rPr>
          <w:sz w:val="20"/>
        </w:rPr>
        <w:t xml:space="preserve">iation of American Colleges and </w:t>
      </w:r>
      <w:r>
        <w:rPr>
          <w:sz w:val="20"/>
        </w:rPr>
        <w:t xml:space="preserve">Universities (AAC&amp;U). </w:t>
      </w:r>
      <w:r>
        <w:rPr>
          <w:sz w:val="20"/>
        </w:rPr>
        <w:br/>
      </w:r>
      <w:r>
        <w:rPr>
          <w:sz w:val="20"/>
        </w:rPr>
        <w:t>Accepted by GEOC on:. Revised: 3/</w:t>
      </w:r>
      <w:r>
        <w:rPr>
          <w:sz w:val="20"/>
        </w:rPr>
        <w:t>07/20 (</w:t>
      </w:r>
      <w:proofErr w:type="spellStart"/>
      <w:r>
        <w:rPr>
          <w:sz w:val="20"/>
        </w:rPr>
        <w:t>Kashian</w:t>
      </w:r>
      <w:proofErr w:type="spellEnd"/>
      <w:r>
        <w:rPr>
          <w:sz w:val="20"/>
        </w:rPr>
        <w:t>)</w:t>
      </w:r>
      <w:bookmarkStart w:id="0" w:name="_GoBack"/>
      <w:bookmarkEnd w:id="0"/>
    </w:p>
    <w:sectPr w:rsidR="00F22B7E" w:rsidRPr="00AA34A0" w:rsidSect="00AA34A0">
      <w:pgSz w:w="15840" w:h="12240" w:orient="landscape"/>
      <w:pgMar w:top="1440" w:right="1440" w:bottom="1440" w:left="1440" w:header="720" w:footer="720" w:gutter="0"/>
      <w:cols w:space="720"/>
      <w:docGrid w:linePitch="360"/>
      <w:printerSettings r:id="rId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7A9E"/>
    <w:multiLevelType w:val="hybridMultilevel"/>
    <w:tmpl w:val="B62E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508A5"/>
    <w:multiLevelType w:val="hybridMultilevel"/>
    <w:tmpl w:val="894A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60687"/>
    <w:multiLevelType w:val="hybridMultilevel"/>
    <w:tmpl w:val="249E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739DB"/>
    <w:multiLevelType w:val="hybridMultilevel"/>
    <w:tmpl w:val="81AC1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E0056"/>
    <w:multiLevelType w:val="hybridMultilevel"/>
    <w:tmpl w:val="FFFFFFFF"/>
    <w:lvl w:ilvl="0" w:tplc="38C06E20">
      <w:start w:val="1"/>
      <w:numFmt w:val="decimal"/>
      <w:lvlText w:val="(%1)"/>
      <w:lvlJc w:val="left"/>
      <w:pPr>
        <w:ind w:left="720" w:hanging="360"/>
      </w:pPr>
    </w:lvl>
    <w:lvl w:ilvl="1" w:tplc="5824F15E">
      <w:start w:val="1"/>
      <w:numFmt w:val="lowerLetter"/>
      <w:lvlText w:val="%2."/>
      <w:lvlJc w:val="left"/>
      <w:pPr>
        <w:ind w:left="1440" w:hanging="360"/>
      </w:pPr>
    </w:lvl>
    <w:lvl w:ilvl="2" w:tplc="68003BA2">
      <w:start w:val="1"/>
      <w:numFmt w:val="lowerRoman"/>
      <w:lvlText w:val="%3."/>
      <w:lvlJc w:val="right"/>
      <w:pPr>
        <w:ind w:left="2160" w:hanging="180"/>
      </w:pPr>
    </w:lvl>
    <w:lvl w:ilvl="3" w:tplc="0FD823AC">
      <w:start w:val="1"/>
      <w:numFmt w:val="decimal"/>
      <w:lvlText w:val="%4."/>
      <w:lvlJc w:val="left"/>
      <w:pPr>
        <w:ind w:left="2880" w:hanging="360"/>
      </w:pPr>
    </w:lvl>
    <w:lvl w:ilvl="4" w:tplc="F7541BF6">
      <w:start w:val="1"/>
      <w:numFmt w:val="lowerLetter"/>
      <w:lvlText w:val="%5."/>
      <w:lvlJc w:val="left"/>
      <w:pPr>
        <w:ind w:left="3600" w:hanging="360"/>
      </w:pPr>
    </w:lvl>
    <w:lvl w:ilvl="5" w:tplc="32AA08A8">
      <w:start w:val="1"/>
      <w:numFmt w:val="lowerRoman"/>
      <w:lvlText w:val="%6."/>
      <w:lvlJc w:val="right"/>
      <w:pPr>
        <w:ind w:left="4320" w:hanging="180"/>
      </w:pPr>
    </w:lvl>
    <w:lvl w:ilvl="6" w:tplc="823A5D82">
      <w:start w:val="1"/>
      <w:numFmt w:val="decimal"/>
      <w:lvlText w:val="%7."/>
      <w:lvlJc w:val="left"/>
      <w:pPr>
        <w:ind w:left="5040" w:hanging="360"/>
      </w:pPr>
    </w:lvl>
    <w:lvl w:ilvl="7" w:tplc="B6AA2F30">
      <w:start w:val="1"/>
      <w:numFmt w:val="lowerLetter"/>
      <w:lvlText w:val="%8."/>
      <w:lvlJc w:val="left"/>
      <w:pPr>
        <w:ind w:left="5760" w:hanging="360"/>
      </w:pPr>
    </w:lvl>
    <w:lvl w:ilvl="8" w:tplc="A59E1356">
      <w:start w:val="1"/>
      <w:numFmt w:val="lowerRoman"/>
      <w:lvlText w:val="%9."/>
      <w:lvlJc w:val="right"/>
      <w:pPr>
        <w:ind w:left="6480" w:hanging="180"/>
      </w:pPr>
    </w:lvl>
  </w:abstractNum>
  <w:abstractNum w:abstractNumId="5">
    <w:nsid w:val="51E752C9"/>
    <w:multiLevelType w:val="hybridMultilevel"/>
    <w:tmpl w:val="FFFFFFFF"/>
    <w:lvl w:ilvl="0" w:tplc="7D00C696">
      <w:start w:val="1"/>
      <w:numFmt w:val="bullet"/>
      <w:lvlText w:val=""/>
      <w:lvlJc w:val="left"/>
      <w:pPr>
        <w:ind w:left="720" w:hanging="360"/>
      </w:pPr>
      <w:rPr>
        <w:rFonts w:ascii="Symbol" w:hAnsi="Symbol" w:hint="default"/>
      </w:rPr>
    </w:lvl>
    <w:lvl w:ilvl="1" w:tplc="014C36EE">
      <w:start w:val="1"/>
      <w:numFmt w:val="bullet"/>
      <w:lvlText w:val="o"/>
      <w:lvlJc w:val="left"/>
      <w:pPr>
        <w:ind w:left="1440" w:hanging="360"/>
      </w:pPr>
      <w:rPr>
        <w:rFonts w:ascii="Courier New" w:hAnsi="Courier New" w:hint="default"/>
      </w:rPr>
    </w:lvl>
    <w:lvl w:ilvl="2" w:tplc="B3C057FE">
      <w:start w:val="1"/>
      <w:numFmt w:val="bullet"/>
      <w:lvlText w:val=""/>
      <w:lvlJc w:val="left"/>
      <w:pPr>
        <w:ind w:left="2160" w:hanging="360"/>
      </w:pPr>
      <w:rPr>
        <w:rFonts w:ascii="Wingdings" w:hAnsi="Wingdings" w:hint="default"/>
      </w:rPr>
    </w:lvl>
    <w:lvl w:ilvl="3" w:tplc="147EA8D6">
      <w:start w:val="1"/>
      <w:numFmt w:val="bullet"/>
      <w:lvlText w:val=""/>
      <w:lvlJc w:val="left"/>
      <w:pPr>
        <w:ind w:left="2880" w:hanging="360"/>
      </w:pPr>
      <w:rPr>
        <w:rFonts w:ascii="Symbol" w:hAnsi="Symbol" w:hint="default"/>
      </w:rPr>
    </w:lvl>
    <w:lvl w:ilvl="4" w:tplc="C83898C0">
      <w:start w:val="1"/>
      <w:numFmt w:val="bullet"/>
      <w:lvlText w:val="o"/>
      <w:lvlJc w:val="left"/>
      <w:pPr>
        <w:ind w:left="3600" w:hanging="360"/>
      </w:pPr>
      <w:rPr>
        <w:rFonts w:ascii="Courier New" w:hAnsi="Courier New" w:hint="default"/>
      </w:rPr>
    </w:lvl>
    <w:lvl w:ilvl="5" w:tplc="8CE00670">
      <w:start w:val="1"/>
      <w:numFmt w:val="bullet"/>
      <w:lvlText w:val=""/>
      <w:lvlJc w:val="left"/>
      <w:pPr>
        <w:ind w:left="4320" w:hanging="360"/>
      </w:pPr>
      <w:rPr>
        <w:rFonts w:ascii="Wingdings" w:hAnsi="Wingdings" w:hint="default"/>
      </w:rPr>
    </w:lvl>
    <w:lvl w:ilvl="6" w:tplc="303E3206">
      <w:start w:val="1"/>
      <w:numFmt w:val="bullet"/>
      <w:lvlText w:val=""/>
      <w:lvlJc w:val="left"/>
      <w:pPr>
        <w:ind w:left="5040" w:hanging="360"/>
      </w:pPr>
      <w:rPr>
        <w:rFonts w:ascii="Symbol" w:hAnsi="Symbol" w:hint="default"/>
      </w:rPr>
    </w:lvl>
    <w:lvl w:ilvl="7" w:tplc="632E5E34">
      <w:start w:val="1"/>
      <w:numFmt w:val="bullet"/>
      <w:lvlText w:val="o"/>
      <w:lvlJc w:val="left"/>
      <w:pPr>
        <w:ind w:left="5760" w:hanging="360"/>
      </w:pPr>
      <w:rPr>
        <w:rFonts w:ascii="Courier New" w:hAnsi="Courier New" w:hint="default"/>
      </w:rPr>
    </w:lvl>
    <w:lvl w:ilvl="8" w:tplc="6EECF070">
      <w:start w:val="1"/>
      <w:numFmt w:val="bullet"/>
      <w:lvlText w:val=""/>
      <w:lvlJc w:val="left"/>
      <w:pPr>
        <w:ind w:left="6480" w:hanging="360"/>
      </w:pPr>
      <w:rPr>
        <w:rFonts w:ascii="Wingdings" w:hAnsi="Wingdings" w:hint="default"/>
      </w:rPr>
    </w:lvl>
  </w:abstractNum>
  <w:abstractNum w:abstractNumId="6">
    <w:nsid w:val="658454DF"/>
    <w:multiLevelType w:val="hybridMultilevel"/>
    <w:tmpl w:val="88E65386"/>
    <w:lvl w:ilvl="0" w:tplc="C43A7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78"/>
    <w:rsid w:val="00040278"/>
    <w:rsid w:val="000543FB"/>
    <w:rsid w:val="001504FA"/>
    <w:rsid w:val="00182855"/>
    <w:rsid w:val="001A64A8"/>
    <w:rsid w:val="001C35A8"/>
    <w:rsid w:val="002436E3"/>
    <w:rsid w:val="00284FC7"/>
    <w:rsid w:val="002D05D7"/>
    <w:rsid w:val="002E6785"/>
    <w:rsid w:val="00336980"/>
    <w:rsid w:val="00430CF4"/>
    <w:rsid w:val="00521756"/>
    <w:rsid w:val="005D1837"/>
    <w:rsid w:val="006B37E0"/>
    <w:rsid w:val="007963EC"/>
    <w:rsid w:val="007F216B"/>
    <w:rsid w:val="00846D6D"/>
    <w:rsid w:val="008874A8"/>
    <w:rsid w:val="008F2957"/>
    <w:rsid w:val="009016CE"/>
    <w:rsid w:val="00922E0B"/>
    <w:rsid w:val="0093517D"/>
    <w:rsid w:val="00967784"/>
    <w:rsid w:val="00A70C93"/>
    <w:rsid w:val="00AA34A0"/>
    <w:rsid w:val="00B2222F"/>
    <w:rsid w:val="00BF62F1"/>
    <w:rsid w:val="00CA30C0"/>
    <w:rsid w:val="00CB343C"/>
    <w:rsid w:val="00CE6426"/>
    <w:rsid w:val="00E20331"/>
    <w:rsid w:val="00E71648"/>
    <w:rsid w:val="00F22B7E"/>
    <w:rsid w:val="00F51AF4"/>
    <w:rsid w:val="00F66B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FF04"/>
  <w15:chartTrackingRefBased/>
  <w15:docId w15:val="{37458C23-3E9C-4BCF-B95D-A9366990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A70C9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agraph">
    <w:name w:val="paragraph"/>
    <w:basedOn w:val="Normal"/>
    <w:rsid w:val="00A70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0C93"/>
  </w:style>
  <w:style w:type="character" w:styleId="Hyperlink">
    <w:name w:val="Hyperlink"/>
    <w:basedOn w:val="DefaultParagraphFont"/>
    <w:uiPriority w:val="99"/>
    <w:unhideWhenUsed/>
    <w:rsid w:val="001504FA"/>
    <w:rPr>
      <w:color w:val="0563C1" w:themeColor="hyperlink"/>
      <w:u w:val="single"/>
    </w:rPr>
  </w:style>
  <w:style w:type="paragraph" w:styleId="ListParagraph">
    <w:name w:val="List Paragraph"/>
    <w:basedOn w:val="Normal"/>
    <w:uiPriority w:val="34"/>
    <w:qFormat/>
    <w:rsid w:val="001504FA"/>
    <w:pPr>
      <w:ind w:left="720"/>
      <w:contextualSpacing/>
    </w:pPr>
  </w:style>
  <w:style w:type="paragraph" w:styleId="BalloonText">
    <w:name w:val="Balloon Text"/>
    <w:basedOn w:val="Normal"/>
    <w:link w:val="BalloonTextChar"/>
    <w:uiPriority w:val="99"/>
    <w:semiHidden/>
    <w:unhideWhenUsed/>
    <w:rsid w:val="00796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85854">
      <w:bodyDiv w:val="1"/>
      <w:marLeft w:val="0"/>
      <w:marRight w:val="0"/>
      <w:marTop w:val="0"/>
      <w:marBottom w:val="0"/>
      <w:divBdr>
        <w:top w:val="none" w:sz="0" w:space="0" w:color="auto"/>
        <w:left w:val="none" w:sz="0" w:space="0" w:color="auto"/>
        <w:bottom w:val="none" w:sz="0" w:space="0" w:color="auto"/>
        <w:right w:val="none" w:sz="0" w:space="0" w:color="auto"/>
      </w:divBdr>
    </w:div>
    <w:div w:id="1445463502">
      <w:bodyDiv w:val="1"/>
      <w:marLeft w:val="0"/>
      <w:marRight w:val="0"/>
      <w:marTop w:val="0"/>
      <w:marBottom w:val="0"/>
      <w:divBdr>
        <w:top w:val="none" w:sz="0" w:space="0" w:color="auto"/>
        <w:left w:val="none" w:sz="0" w:space="0" w:color="auto"/>
        <w:bottom w:val="none" w:sz="0" w:space="0" w:color="auto"/>
        <w:right w:val="none" w:sz="0" w:space="0" w:color="auto"/>
      </w:divBdr>
      <w:divsChild>
        <w:div w:id="229273623">
          <w:marLeft w:val="0"/>
          <w:marRight w:val="0"/>
          <w:marTop w:val="0"/>
          <w:marBottom w:val="0"/>
          <w:divBdr>
            <w:top w:val="none" w:sz="0" w:space="0" w:color="auto"/>
            <w:left w:val="none" w:sz="0" w:space="0" w:color="auto"/>
            <w:bottom w:val="none" w:sz="0" w:space="0" w:color="auto"/>
            <w:right w:val="none" w:sz="0" w:space="0" w:color="auto"/>
          </w:divBdr>
          <w:divsChild>
            <w:div w:id="765806948">
              <w:marLeft w:val="0"/>
              <w:marRight w:val="0"/>
              <w:marTop w:val="0"/>
              <w:marBottom w:val="0"/>
              <w:divBdr>
                <w:top w:val="none" w:sz="0" w:space="0" w:color="auto"/>
                <w:left w:val="none" w:sz="0" w:space="0" w:color="auto"/>
                <w:bottom w:val="none" w:sz="0" w:space="0" w:color="auto"/>
                <w:right w:val="none" w:sz="0" w:space="0" w:color="auto"/>
              </w:divBdr>
            </w:div>
          </w:divsChild>
        </w:div>
        <w:div w:id="379133815">
          <w:marLeft w:val="0"/>
          <w:marRight w:val="0"/>
          <w:marTop w:val="0"/>
          <w:marBottom w:val="0"/>
          <w:divBdr>
            <w:top w:val="none" w:sz="0" w:space="0" w:color="auto"/>
            <w:left w:val="none" w:sz="0" w:space="0" w:color="auto"/>
            <w:bottom w:val="none" w:sz="0" w:space="0" w:color="auto"/>
            <w:right w:val="none" w:sz="0" w:space="0" w:color="auto"/>
          </w:divBdr>
          <w:divsChild>
            <w:div w:id="1747876096">
              <w:marLeft w:val="0"/>
              <w:marRight w:val="0"/>
              <w:marTop w:val="0"/>
              <w:marBottom w:val="0"/>
              <w:divBdr>
                <w:top w:val="none" w:sz="0" w:space="0" w:color="auto"/>
                <w:left w:val="none" w:sz="0" w:space="0" w:color="auto"/>
                <w:bottom w:val="none" w:sz="0" w:space="0" w:color="auto"/>
                <w:right w:val="none" w:sz="0" w:space="0" w:color="auto"/>
              </w:divBdr>
            </w:div>
          </w:divsChild>
        </w:div>
        <w:div w:id="1111123523">
          <w:marLeft w:val="0"/>
          <w:marRight w:val="0"/>
          <w:marTop w:val="0"/>
          <w:marBottom w:val="0"/>
          <w:divBdr>
            <w:top w:val="none" w:sz="0" w:space="0" w:color="auto"/>
            <w:left w:val="none" w:sz="0" w:space="0" w:color="auto"/>
            <w:bottom w:val="none" w:sz="0" w:space="0" w:color="auto"/>
            <w:right w:val="none" w:sz="0" w:space="0" w:color="auto"/>
          </w:divBdr>
          <w:divsChild>
            <w:div w:id="1243877706">
              <w:marLeft w:val="0"/>
              <w:marRight w:val="0"/>
              <w:marTop w:val="0"/>
              <w:marBottom w:val="0"/>
              <w:divBdr>
                <w:top w:val="none" w:sz="0" w:space="0" w:color="auto"/>
                <w:left w:val="none" w:sz="0" w:space="0" w:color="auto"/>
                <w:bottom w:val="none" w:sz="0" w:space="0" w:color="auto"/>
                <w:right w:val="none" w:sz="0" w:space="0" w:color="auto"/>
              </w:divBdr>
            </w:div>
          </w:divsChild>
        </w:div>
        <w:div w:id="1877037767">
          <w:marLeft w:val="0"/>
          <w:marRight w:val="0"/>
          <w:marTop w:val="0"/>
          <w:marBottom w:val="0"/>
          <w:divBdr>
            <w:top w:val="none" w:sz="0" w:space="0" w:color="auto"/>
            <w:left w:val="none" w:sz="0" w:space="0" w:color="auto"/>
            <w:bottom w:val="none" w:sz="0" w:space="0" w:color="auto"/>
            <w:right w:val="none" w:sz="0" w:space="0" w:color="auto"/>
          </w:divBdr>
          <w:divsChild>
            <w:div w:id="12038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bulletins.wayne.edu/undergraduate/general-information/general-education/group-requirements/" TargetMode="External"/><Relationship Id="rId9" Type="http://schemas.openxmlformats.org/officeDocument/2006/relationships/hyperlink" Target="http://bulletins.wayne.edu/undergraduate/general-information/general-education/group-requirements/"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8A8B1-7116-4F07-8D46-B54B135035D5}">
  <ds:schemaRefs>
    <ds:schemaRef ds:uri="http://schemas.microsoft.com/sharepoint/v3/contenttype/forms"/>
  </ds:schemaRefs>
</ds:datastoreItem>
</file>

<file path=customXml/itemProps2.xml><?xml version="1.0" encoding="utf-8"?>
<ds:datastoreItem xmlns:ds="http://schemas.openxmlformats.org/officeDocument/2006/customXml" ds:itemID="{D406D70C-F8C1-4C49-961A-70C648BA27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D5CA03-6F1C-49B2-B2DF-7F39672F7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Links>
    <vt:vector size="12" baseType="variant">
      <vt:variant>
        <vt:i4>7602238</vt:i4>
      </vt:variant>
      <vt:variant>
        <vt:i4>3</vt:i4>
      </vt:variant>
      <vt:variant>
        <vt:i4>0</vt:i4>
      </vt:variant>
      <vt:variant>
        <vt:i4>5</vt:i4>
      </vt:variant>
      <vt:variant>
        <vt:lpwstr>http://bulletins.wayne.edu/undergraduate/general-information/general-education/group-requirements/</vt:lpwstr>
      </vt:variant>
      <vt:variant>
        <vt:lpwstr/>
      </vt:variant>
      <vt:variant>
        <vt:i4>7602238</vt:i4>
      </vt:variant>
      <vt:variant>
        <vt:i4>0</vt:i4>
      </vt:variant>
      <vt:variant>
        <vt:i4>0</vt:i4>
      </vt:variant>
      <vt:variant>
        <vt:i4>5</vt:i4>
      </vt:variant>
      <vt:variant>
        <vt:lpwstr>http://bulletins.wayne.edu/undergraduate/general-information/general-education/group-requirements/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Young</dc:creator>
  <cp:keywords/>
  <dc:description/>
  <cp:lastModifiedBy>Jennifer Hart</cp:lastModifiedBy>
  <cp:revision>2</cp:revision>
  <dcterms:created xsi:type="dcterms:W3CDTF">2020-04-02T15:38:00Z</dcterms:created>
  <dcterms:modified xsi:type="dcterms:W3CDTF">2020-04-02T15:38:00Z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