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98E85" w14:textId="77777777" w:rsidR="00AE68B5" w:rsidRDefault="00AE68B5" w:rsidP="00D16F61">
      <w:pPr>
        <w:pStyle w:val="Heading1"/>
        <w:spacing w:line="240" w:lineRule="auto"/>
      </w:pPr>
      <w:r>
        <w:t>Course Syllabus Guidelines</w:t>
      </w:r>
    </w:p>
    <w:p w14:paraId="6F32CFC0" w14:textId="77777777" w:rsidR="00AE68B5" w:rsidRDefault="00AE68B5" w:rsidP="00AE68B5">
      <w:pPr>
        <w:pStyle w:val="Heading2"/>
      </w:pPr>
      <w:r>
        <w:t>Course information</w:t>
      </w:r>
    </w:p>
    <w:p w14:paraId="0B58F0F0" w14:textId="77777777" w:rsidR="00AE68B5" w:rsidRDefault="00AE68B5" w:rsidP="00AE68B5">
      <w:pPr>
        <w:pStyle w:val="ListParagraph"/>
        <w:numPr>
          <w:ilvl w:val="0"/>
          <w:numId w:val="9"/>
        </w:numPr>
        <w:spacing w:before="0" w:after="0" w:line="240" w:lineRule="auto"/>
      </w:pPr>
      <w:r>
        <w:t>Course title</w:t>
      </w:r>
    </w:p>
    <w:p w14:paraId="6E1FE826" w14:textId="77777777" w:rsidR="00AE68B5" w:rsidRDefault="00AE68B5" w:rsidP="00AE68B5">
      <w:pPr>
        <w:pStyle w:val="ListParagraph"/>
        <w:numPr>
          <w:ilvl w:val="0"/>
          <w:numId w:val="9"/>
        </w:numPr>
        <w:spacing w:before="0" w:after="0" w:line="240" w:lineRule="auto"/>
      </w:pPr>
      <w:r>
        <w:t>Subject area code</w:t>
      </w:r>
    </w:p>
    <w:p w14:paraId="5919E626" w14:textId="77777777" w:rsidR="00AE68B5" w:rsidRDefault="00AE68B5" w:rsidP="00AE68B5">
      <w:pPr>
        <w:pStyle w:val="ListParagraph"/>
        <w:numPr>
          <w:ilvl w:val="0"/>
          <w:numId w:val="9"/>
        </w:numPr>
        <w:spacing w:before="0" w:after="0" w:line="240" w:lineRule="auto"/>
      </w:pPr>
      <w:r>
        <w:t>Course number</w:t>
      </w:r>
    </w:p>
    <w:p w14:paraId="519F32D2" w14:textId="77777777" w:rsidR="00AE68B5" w:rsidRDefault="00AE68B5" w:rsidP="00AE68B5">
      <w:pPr>
        <w:pStyle w:val="ListParagraph"/>
        <w:numPr>
          <w:ilvl w:val="0"/>
          <w:numId w:val="9"/>
        </w:numPr>
        <w:spacing w:before="0" w:after="0" w:line="240" w:lineRule="auto"/>
      </w:pPr>
      <w:r>
        <w:t>Course section</w:t>
      </w:r>
    </w:p>
    <w:p w14:paraId="636D7528" w14:textId="77777777" w:rsidR="00AE68B5" w:rsidRDefault="00AE68B5" w:rsidP="00AE68B5">
      <w:pPr>
        <w:pStyle w:val="ListParagraph"/>
        <w:numPr>
          <w:ilvl w:val="0"/>
          <w:numId w:val="9"/>
        </w:numPr>
        <w:spacing w:before="0" w:after="0" w:line="240" w:lineRule="auto"/>
      </w:pPr>
      <w:r>
        <w:t>Meeting day/time</w:t>
      </w:r>
    </w:p>
    <w:p w14:paraId="79347BAF" w14:textId="67C73DEE" w:rsidR="00AE68B5" w:rsidRDefault="00AE68B5" w:rsidP="00AE68B5">
      <w:pPr>
        <w:pStyle w:val="ListParagraph"/>
        <w:numPr>
          <w:ilvl w:val="0"/>
          <w:numId w:val="9"/>
        </w:numPr>
        <w:spacing w:before="0" w:after="0" w:line="240" w:lineRule="auto"/>
      </w:pPr>
      <w:r>
        <w:t>Semester/year</w:t>
      </w:r>
    </w:p>
    <w:p w14:paraId="619FC99F" w14:textId="042B9A50" w:rsidR="00193EE5" w:rsidRDefault="00193EE5" w:rsidP="00AE68B5">
      <w:pPr>
        <w:pStyle w:val="ListParagraph"/>
        <w:numPr>
          <w:ilvl w:val="0"/>
          <w:numId w:val="9"/>
        </w:numPr>
        <w:spacing w:before="0" w:after="0" w:line="240" w:lineRule="auto"/>
      </w:pPr>
      <w:r>
        <w:t>Course format</w:t>
      </w:r>
    </w:p>
    <w:p w14:paraId="76BE4384" w14:textId="125D182B" w:rsidR="00FA4025" w:rsidRDefault="00FA4025" w:rsidP="00FA4025">
      <w:pPr>
        <w:pStyle w:val="ListParagraph"/>
        <w:numPr>
          <w:ilvl w:val="0"/>
          <w:numId w:val="9"/>
        </w:numPr>
        <w:spacing w:before="0" w:after="0" w:line="240" w:lineRule="auto"/>
      </w:pPr>
      <w:r w:rsidRPr="008B7494">
        <w:t>Method(s) of instruction (lecture; lecture-discussion; lab; service-learning; on-line or blended instruction; etc.)</w:t>
      </w:r>
    </w:p>
    <w:p w14:paraId="6D79E7F3" w14:textId="77777777" w:rsidR="00AE68B5" w:rsidRDefault="00AE68B5" w:rsidP="00AE68B5">
      <w:pPr>
        <w:pStyle w:val="Heading2"/>
      </w:pPr>
      <w:r>
        <w:t xml:space="preserve">Faculty contact </w:t>
      </w:r>
      <w:proofErr w:type="gramStart"/>
      <w:r>
        <w:t>information</w:t>
      </w:r>
      <w:proofErr w:type="gramEnd"/>
    </w:p>
    <w:p w14:paraId="78C44D62" w14:textId="77777777" w:rsidR="00AE68B5" w:rsidRDefault="00AE68B5" w:rsidP="00AE68B5">
      <w:pPr>
        <w:pStyle w:val="ListParagraph"/>
        <w:numPr>
          <w:ilvl w:val="0"/>
          <w:numId w:val="10"/>
        </w:numPr>
        <w:spacing w:before="0" w:after="0" w:line="240" w:lineRule="auto"/>
      </w:pPr>
      <w:r>
        <w:t>Name</w:t>
      </w:r>
    </w:p>
    <w:p w14:paraId="1DD9AF66" w14:textId="77777777" w:rsidR="00AE68B5" w:rsidRDefault="00AE68B5" w:rsidP="00AE68B5">
      <w:pPr>
        <w:pStyle w:val="ListParagraph"/>
        <w:numPr>
          <w:ilvl w:val="0"/>
          <w:numId w:val="10"/>
        </w:numPr>
        <w:spacing w:before="0" w:after="0" w:line="240" w:lineRule="auto"/>
      </w:pPr>
      <w:r>
        <w:t>Office address</w:t>
      </w:r>
    </w:p>
    <w:p w14:paraId="432AAD34" w14:textId="77777777" w:rsidR="00AE68B5" w:rsidRDefault="00AE68B5" w:rsidP="00AE68B5">
      <w:pPr>
        <w:pStyle w:val="ListParagraph"/>
        <w:numPr>
          <w:ilvl w:val="0"/>
          <w:numId w:val="10"/>
        </w:numPr>
        <w:spacing w:before="0" w:after="0" w:line="240" w:lineRule="auto"/>
      </w:pPr>
      <w:r>
        <w:t>Office hours</w:t>
      </w:r>
    </w:p>
    <w:p w14:paraId="574372DD" w14:textId="77777777" w:rsidR="00AE68B5" w:rsidRDefault="00AE68B5" w:rsidP="00AE68B5">
      <w:pPr>
        <w:pStyle w:val="ListParagraph"/>
        <w:numPr>
          <w:ilvl w:val="0"/>
          <w:numId w:val="10"/>
        </w:numPr>
        <w:spacing w:before="0" w:after="0" w:line="240" w:lineRule="auto"/>
      </w:pPr>
      <w:r>
        <w:t>Telephone</w:t>
      </w:r>
    </w:p>
    <w:p w14:paraId="519A735B" w14:textId="77777777" w:rsidR="00AE68B5" w:rsidRDefault="00AE68B5" w:rsidP="00AE68B5">
      <w:pPr>
        <w:pStyle w:val="ListParagraph"/>
        <w:numPr>
          <w:ilvl w:val="0"/>
          <w:numId w:val="10"/>
        </w:numPr>
        <w:spacing w:before="0" w:after="0" w:line="240" w:lineRule="auto"/>
      </w:pPr>
      <w:r>
        <w:t>Email address</w:t>
      </w:r>
    </w:p>
    <w:p w14:paraId="2D48598E" w14:textId="77777777" w:rsidR="00AE68B5" w:rsidRDefault="00AE68B5" w:rsidP="00AE68B5">
      <w:pPr>
        <w:pStyle w:val="Heading2"/>
      </w:pPr>
      <w:r>
        <w:t>Course materials</w:t>
      </w:r>
    </w:p>
    <w:p w14:paraId="02AA56B8" w14:textId="5D92F13E" w:rsidR="00FA4025" w:rsidRDefault="00FA4025" w:rsidP="00FA4025">
      <w:pPr>
        <w:pStyle w:val="Heading3"/>
      </w:pPr>
      <w:r>
        <w:t>Required textbook(s)</w:t>
      </w:r>
    </w:p>
    <w:p w14:paraId="750C9E76" w14:textId="72914820" w:rsidR="00FA4025" w:rsidRDefault="00FA4025" w:rsidP="00830C21">
      <w:pPr>
        <w:pStyle w:val="ListParagraph"/>
        <w:numPr>
          <w:ilvl w:val="0"/>
          <w:numId w:val="13"/>
        </w:numPr>
        <w:spacing w:before="0" w:after="0" w:line="240" w:lineRule="auto"/>
      </w:pPr>
      <w:r>
        <w:t xml:space="preserve">Textbook name </w:t>
      </w:r>
    </w:p>
    <w:p w14:paraId="7FAA445E" w14:textId="4A88E97D" w:rsidR="00FA4025" w:rsidRDefault="00FA4025" w:rsidP="00830C21">
      <w:pPr>
        <w:pStyle w:val="ListParagraph"/>
        <w:numPr>
          <w:ilvl w:val="0"/>
          <w:numId w:val="13"/>
        </w:numPr>
        <w:spacing w:before="0" w:after="0" w:line="240" w:lineRule="auto"/>
      </w:pPr>
      <w:r>
        <w:t xml:space="preserve">Textbook name </w:t>
      </w:r>
    </w:p>
    <w:p w14:paraId="61CA34DC" w14:textId="50F938B5" w:rsidR="00AE68B5" w:rsidRDefault="00AE68B5" w:rsidP="00FA4025">
      <w:pPr>
        <w:pStyle w:val="Heading3"/>
      </w:pPr>
      <w:r>
        <w:t>Optional textbook</w:t>
      </w:r>
    </w:p>
    <w:p w14:paraId="04015232" w14:textId="01722F9D" w:rsidR="00FA4025" w:rsidRDefault="00FA4025" w:rsidP="00FA4025">
      <w:pPr>
        <w:pStyle w:val="ListParagraph"/>
        <w:numPr>
          <w:ilvl w:val="0"/>
          <w:numId w:val="13"/>
        </w:numPr>
      </w:pPr>
      <w:r>
        <w:t xml:space="preserve">Textbook name </w:t>
      </w:r>
    </w:p>
    <w:p w14:paraId="0978A1CD" w14:textId="14994D4A" w:rsidR="00FA4025" w:rsidRDefault="00FA4025" w:rsidP="00170A0B">
      <w:pPr>
        <w:pStyle w:val="ListParagraph"/>
        <w:numPr>
          <w:ilvl w:val="0"/>
          <w:numId w:val="13"/>
        </w:numPr>
        <w:spacing w:before="0" w:after="0" w:line="240" w:lineRule="auto"/>
      </w:pPr>
      <w:r>
        <w:t xml:space="preserve">Textbook name </w:t>
      </w:r>
    </w:p>
    <w:p w14:paraId="255AC9B2" w14:textId="31EF17BC" w:rsidR="00AE68B5" w:rsidRDefault="00AE68B5" w:rsidP="00FA4025">
      <w:pPr>
        <w:pStyle w:val="Heading3"/>
      </w:pPr>
      <w:r>
        <w:t>Library material</w:t>
      </w:r>
      <w:r w:rsidR="00FA4025">
        <w:t>(</w:t>
      </w:r>
      <w:r>
        <w:t>s</w:t>
      </w:r>
      <w:r w:rsidR="00FA4025">
        <w:t>)</w:t>
      </w:r>
    </w:p>
    <w:p w14:paraId="4FC00D7F" w14:textId="5836CCA6" w:rsidR="00FA4025" w:rsidRDefault="00FA4025" w:rsidP="00FA4025">
      <w:pPr>
        <w:pStyle w:val="ListParagraph"/>
        <w:numPr>
          <w:ilvl w:val="0"/>
          <w:numId w:val="14"/>
        </w:numPr>
      </w:pPr>
      <w:r>
        <w:t xml:space="preserve">Material </w:t>
      </w:r>
    </w:p>
    <w:p w14:paraId="12BD01F9" w14:textId="4955ED8F" w:rsidR="00FA4025" w:rsidRPr="00FA4025" w:rsidRDefault="00FA4025" w:rsidP="00FA4025">
      <w:pPr>
        <w:pStyle w:val="ListParagraph"/>
        <w:numPr>
          <w:ilvl w:val="0"/>
          <w:numId w:val="14"/>
        </w:numPr>
      </w:pPr>
      <w:r>
        <w:t xml:space="preserve">Material </w:t>
      </w:r>
    </w:p>
    <w:p w14:paraId="26F8691D" w14:textId="2149437F" w:rsidR="00AE68B5" w:rsidRDefault="00AE68B5" w:rsidP="00FA4025">
      <w:pPr>
        <w:pStyle w:val="Heading3"/>
      </w:pPr>
      <w:r>
        <w:t>Required and optional readings for assignments and exams</w:t>
      </w:r>
    </w:p>
    <w:p w14:paraId="12AF2306" w14:textId="008762AA" w:rsidR="00FA4025" w:rsidRDefault="00FA4025" w:rsidP="00FA4025">
      <w:pPr>
        <w:pStyle w:val="ListParagraph"/>
        <w:numPr>
          <w:ilvl w:val="0"/>
          <w:numId w:val="15"/>
        </w:numPr>
      </w:pPr>
      <w:r>
        <w:t xml:space="preserve">Required/optional </w:t>
      </w:r>
      <w:proofErr w:type="gramStart"/>
      <w:r>
        <w:t>material</w:t>
      </w:r>
      <w:proofErr w:type="gramEnd"/>
      <w:r>
        <w:t xml:space="preserve"> </w:t>
      </w:r>
    </w:p>
    <w:p w14:paraId="12A20929" w14:textId="317414CF" w:rsidR="00FA4025" w:rsidRPr="00FA4025" w:rsidRDefault="00FA4025" w:rsidP="00FA4025">
      <w:pPr>
        <w:pStyle w:val="ListParagraph"/>
        <w:numPr>
          <w:ilvl w:val="0"/>
          <w:numId w:val="15"/>
        </w:numPr>
      </w:pPr>
      <w:r>
        <w:t xml:space="preserve">Required/optional </w:t>
      </w:r>
      <w:proofErr w:type="gramStart"/>
      <w:r>
        <w:t>material</w:t>
      </w:r>
      <w:proofErr w:type="gramEnd"/>
    </w:p>
    <w:p w14:paraId="22E540E6" w14:textId="77777777" w:rsidR="00AE68B5" w:rsidRDefault="00AE68B5" w:rsidP="00AE68B5">
      <w:pPr>
        <w:pStyle w:val="Heading2"/>
      </w:pPr>
      <w:r>
        <w:t>Course details</w:t>
      </w:r>
    </w:p>
    <w:p w14:paraId="4FF77658" w14:textId="1468BB29" w:rsidR="00AE68B5" w:rsidRDefault="00AE68B5" w:rsidP="00FA4025">
      <w:pPr>
        <w:pStyle w:val="Heading3"/>
      </w:pPr>
      <w:r>
        <w:t>Description</w:t>
      </w:r>
    </w:p>
    <w:p w14:paraId="10E0BED5" w14:textId="155E66B8" w:rsidR="00926EA6" w:rsidRPr="00926EA6" w:rsidRDefault="00926EA6" w:rsidP="00926EA6">
      <w:r>
        <w:t>[Enter description here]</w:t>
      </w:r>
    </w:p>
    <w:p w14:paraId="30DB0396" w14:textId="41506BBC" w:rsidR="43A5607D" w:rsidRDefault="43A5607D" w:rsidP="43A5607D">
      <w:pPr>
        <w:rPr>
          <w:rFonts w:eastAsia="ITC Stone Sans"/>
          <w:szCs w:val="24"/>
        </w:rPr>
      </w:pPr>
    </w:p>
    <w:p w14:paraId="6383F00C" w14:textId="5F866038" w:rsidR="00AE68B5" w:rsidRDefault="00FA4025" w:rsidP="00FA4025">
      <w:pPr>
        <w:pStyle w:val="Heading3"/>
      </w:pPr>
      <w:r>
        <w:t>M</w:t>
      </w:r>
      <w:r w:rsidR="00AE68B5">
        <w:t>ajor and minor topics to be covered</w:t>
      </w:r>
    </w:p>
    <w:p w14:paraId="73882762" w14:textId="6E626D2F" w:rsidR="00926EA6" w:rsidRPr="00926EA6" w:rsidRDefault="00926EA6" w:rsidP="00926EA6">
      <w:r>
        <w:t>[Enter topics here]</w:t>
      </w:r>
    </w:p>
    <w:p w14:paraId="334A4321" w14:textId="79A665B5" w:rsidR="43A5607D" w:rsidRDefault="43A5607D" w:rsidP="43A5607D">
      <w:pPr>
        <w:rPr>
          <w:rFonts w:eastAsia="ITC Stone Sans"/>
          <w:szCs w:val="24"/>
        </w:rPr>
      </w:pPr>
    </w:p>
    <w:p w14:paraId="579CF3A5" w14:textId="4A0048F9" w:rsidR="00AE68B5" w:rsidRDefault="00AE68B5" w:rsidP="00FA4025">
      <w:pPr>
        <w:pStyle w:val="Heading3"/>
      </w:pPr>
      <w:r w:rsidRPr="008B7494">
        <w:t>Learning objectives/outcomes (e.g., at the completion of this course, students should be able to…a)...b)…c)…</w:t>
      </w:r>
      <w:r w:rsidR="002A4B81">
        <w:t>)</w:t>
      </w:r>
    </w:p>
    <w:p w14:paraId="7E4EF43C" w14:textId="35601778" w:rsidR="00FA4025" w:rsidRDefault="00FA4025" w:rsidP="00FA4025">
      <w:pPr>
        <w:pStyle w:val="ListParagraph"/>
        <w:numPr>
          <w:ilvl w:val="0"/>
          <w:numId w:val="16"/>
        </w:numPr>
      </w:pPr>
      <w:r>
        <w:t>Learning objective/outcome 1</w:t>
      </w:r>
    </w:p>
    <w:p w14:paraId="42712951" w14:textId="507A34B6" w:rsidR="00FA4025" w:rsidRPr="00FA4025" w:rsidRDefault="00FA4025" w:rsidP="00FA4025">
      <w:pPr>
        <w:pStyle w:val="ListParagraph"/>
        <w:numPr>
          <w:ilvl w:val="0"/>
          <w:numId w:val="16"/>
        </w:numPr>
      </w:pPr>
      <w:r>
        <w:t>Learning objective/outcome 2</w:t>
      </w:r>
    </w:p>
    <w:p w14:paraId="42695682" w14:textId="50922086" w:rsidR="43A5607D" w:rsidRDefault="43A5607D" w:rsidP="43A5607D">
      <w:pPr>
        <w:rPr>
          <w:rFonts w:eastAsia="ITC Stone Sans"/>
          <w:szCs w:val="24"/>
        </w:rPr>
      </w:pPr>
    </w:p>
    <w:p w14:paraId="0341F0F4" w14:textId="5C715E2A" w:rsidR="00AE68B5" w:rsidRPr="008B7494" w:rsidRDefault="00AE68B5" w:rsidP="00FA4025">
      <w:pPr>
        <w:pStyle w:val="Heading3"/>
      </w:pPr>
      <w:r w:rsidRPr="008B7494">
        <w:t>Grading policies</w:t>
      </w:r>
      <w:r w:rsidR="00FA4025">
        <w:t xml:space="preserve"> and due dates</w:t>
      </w:r>
      <w:r w:rsidRPr="008B7494">
        <w:t xml:space="preserve"> for tests, assignments, and attendance</w:t>
      </w:r>
    </w:p>
    <w:p w14:paraId="13C56249" w14:textId="77777777" w:rsidR="00AE68B5" w:rsidRPr="008B7494" w:rsidRDefault="00AE68B5" w:rsidP="00584B81">
      <w:pPr>
        <w:pStyle w:val="Heading4"/>
      </w:pPr>
      <w:r w:rsidRPr="008B7494">
        <w:t>Specific descriptions of the criteria and methods to be used in evaluating/grading student performance</w:t>
      </w:r>
    </w:p>
    <w:p w14:paraId="35BCCE49" w14:textId="77777777" w:rsidR="00FA4025" w:rsidRPr="008B7494" w:rsidRDefault="00FA4025" w:rsidP="00FA4025">
      <w:pPr>
        <w:spacing w:before="0" w:after="0" w:line="240" w:lineRule="auto"/>
      </w:pPr>
      <w:r>
        <w:t>Differential grading criteria/requirements may be required if this is a dual level course (i.e., at the 5000 or 6000 level and can be taken for credit by both undergraduate and graduate students)</w:t>
      </w:r>
    </w:p>
    <w:p w14:paraId="1A4C6BA3" w14:textId="266B3964" w:rsidR="43A5607D" w:rsidRDefault="43A5607D" w:rsidP="43A5607D">
      <w:pPr>
        <w:spacing w:before="0" w:after="0" w:line="240" w:lineRule="auto"/>
        <w:rPr>
          <w:rFonts w:eastAsia="ITC Stone Sans"/>
          <w:szCs w:val="24"/>
        </w:rPr>
      </w:pPr>
    </w:p>
    <w:p w14:paraId="1658535B" w14:textId="510397D6" w:rsidR="00AE68B5" w:rsidRDefault="00AE68B5" w:rsidP="00584B81">
      <w:pPr>
        <w:pStyle w:val="Heading4"/>
      </w:pPr>
      <w:r w:rsidRPr="008B7494">
        <w:t>Inclusion of [tentative] due dates for assignments, exams, and papers</w:t>
      </w:r>
    </w:p>
    <w:p w14:paraId="144C29A5" w14:textId="018D7AF7" w:rsidR="00926EA6" w:rsidRPr="00926EA6" w:rsidRDefault="00926EA6" w:rsidP="00926EA6">
      <w:r>
        <w:t>[Enter due dates here]</w:t>
      </w:r>
    </w:p>
    <w:p w14:paraId="273FF933" w14:textId="77777777" w:rsidR="00FF19F3" w:rsidRDefault="00FF19F3" w:rsidP="00FF19F3">
      <w:pPr>
        <w:pStyle w:val="Heading2"/>
      </w:pPr>
      <w:r>
        <w:t>Online courses only</w:t>
      </w:r>
    </w:p>
    <w:p w14:paraId="5C47EB1F" w14:textId="04A7C343" w:rsidR="00FF19F3" w:rsidRPr="00CC4FDD" w:rsidRDefault="00FF19F3" w:rsidP="00FF19F3">
      <w:pPr>
        <w:pStyle w:val="ListParagraph"/>
        <w:numPr>
          <w:ilvl w:val="0"/>
          <w:numId w:val="7"/>
        </w:numPr>
        <w:spacing w:before="0" w:after="0" w:line="240" w:lineRule="auto"/>
      </w:pPr>
      <w:r w:rsidRPr="00CC4FDD">
        <w:t xml:space="preserve">Will class be held in case of school closures (e.g., due to snow)? </w:t>
      </w:r>
      <w:hyperlink r:id="rId11">
        <w:r w:rsidRPr="00CC4FDD">
          <w:rPr>
            <w:rStyle w:val="Hyperlink"/>
          </w:rPr>
          <w:t>https://reg.wayne.edu/students</w:t>
        </w:r>
      </w:hyperlink>
    </w:p>
    <w:p w14:paraId="4E13FD0C" w14:textId="77777777" w:rsidR="00FF19F3" w:rsidRPr="00CC4FDD" w:rsidRDefault="00FF19F3" w:rsidP="00FF19F3">
      <w:pPr>
        <w:pStyle w:val="ListParagraph"/>
        <w:numPr>
          <w:ilvl w:val="0"/>
          <w:numId w:val="7"/>
        </w:numPr>
        <w:spacing w:before="0" w:after="0" w:line="240" w:lineRule="auto"/>
      </w:pPr>
      <w:r w:rsidRPr="00CC4FDD">
        <w:t>Hardware and software requirements</w:t>
      </w:r>
    </w:p>
    <w:p w14:paraId="6FDF87B4" w14:textId="77777777" w:rsidR="00FF19F3" w:rsidRPr="00CC4FDD" w:rsidRDefault="00FF19F3" w:rsidP="00FF19F3">
      <w:pPr>
        <w:pStyle w:val="ListParagraph"/>
        <w:numPr>
          <w:ilvl w:val="0"/>
          <w:numId w:val="7"/>
        </w:numPr>
        <w:spacing w:before="0" w:after="0" w:line="240" w:lineRule="auto"/>
      </w:pPr>
      <w:r w:rsidRPr="00CC4FDD">
        <w:t>Are there any extra fees associated with access to required course materials (e.g., a subscription to Netflix)</w:t>
      </w:r>
    </w:p>
    <w:p w14:paraId="6D65F621" w14:textId="77777777" w:rsidR="00FF19F3" w:rsidRPr="00CC4FDD" w:rsidRDefault="00FF19F3" w:rsidP="00FF19F3">
      <w:pPr>
        <w:pStyle w:val="ListParagraph"/>
        <w:numPr>
          <w:ilvl w:val="0"/>
          <w:numId w:val="7"/>
        </w:numPr>
        <w:spacing w:before="0" w:after="0" w:line="240" w:lineRule="auto"/>
      </w:pPr>
      <w:r w:rsidRPr="00CC4FDD">
        <w:t>Are any synchronous meetings required; if so, what are the dates and times?</w:t>
      </w:r>
    </w:p>
    <w:p w14:paraId="7BA045FF" w14:textId="77777777" w:rsidR="00FF19F3" w:rsidRPr="00CC4FDD" w:rsidRDefault="00FF19F3" w:rsidP="00FF19F3">
      <w:pPr>
        <w:pStyle w:val="ListParagraph"/>
        <w:numPr>
          <w:ilvl w:val="0"/>
          <w:numId w:val="7"/>
        </w:numPr>
        <w:spacing w:before="0" w:after="0" w:line="240" w:lineRule="auto"/>
      </w:pPr>
      <w:r w:rsidRPr="00CC4FDD">
        <w:t>Are any proctored exams required; if so, how many and what is the method for proctoring (e.g., at a testing center or via an electronic proctoring system that might involve costs)?</w:t>
      </w:r>
    </w:p>
    <w:p w14:paraId="4EAA4B23" w14:textId="38DA0906" w:rsidR="00FF19F3" w:rsidRDefault="00FF19F3" w:rsidP="00FF19F3">
      <w:pPr>
        <w:pStyle w:val="ListParagraph"/>
        <w:numPr>
          <w:ilvl w:val="0"/>
          <w:numId w:val="7"/>
        </w:numPr>
        <w:spacing w:before="0" w:after="0" w:line="240" w:lineRule="auto"/>
      </w:pPr>
      <w:r w:rsidRPr="00CC4FDD">
        <w:t>Information on how to remotely access library resources</w:t>
      </w:r>
    </w:p>
    <w:p w14:paraId="1F98EFBE" w14:textId="226C69DF" w:rsidR="00971BD1" w:rsidRDefault="00971BD1" w:rsidP="00971BD1">
      <w:pPr>
        <w:spacing w:before="0" w:after="0" w:line="240" w:lineRule="auto"/>
      </w:pPr>
    </w:p>
    <w:p w14:paraId="34264BA8" w14:textId="59657E49" w:rsidR="00971BD1" w:rsidRDefault="00971BD1" w:rsidP="00971BD1">
      <w:pPr>
        <w:pStyle w:val="Heading2"/>
      </w:pPr>
      <w:r>
        <w:t>University policies</w:t>
      </w:r>
    </w:p>
    <w:p w14:paraId="3E822E48" w14:textId="77777777" w:rsidR="006F1C46" w:rsidRDefault="006F1C46" w:rsidP="006F1C46">
      <w:pPr>
        <w:pStyle w:val="Heading3"/>
      </w:pPr>
      <w:r>
        <w:t>Class recordings</w:t>
      </w:r>
    </w:p>
    <w:p w14:paraId="25AAA856" w14:textId="12A83A3A" w:rsidR="006F1C46" w:rsidRDefault="006F1C46" w:rsidP="006F1C46">
      <w:r w:rsidRPr="00CC4FDD">
        <w:t xml:space="preserve">Students need prior written permission from the instructor before recording any portion of this class. If permission is granted, the audio and/or video recording is to be used only for the student’s personal instructional use. Such recordings are not intended for a wider public audience, such as postings to the internet or sharing with others. Students registered with Student Disabilities Services (SDS) who wish to record class materials must present their specific accommodation to the instructor, who will subsequently comply with the request unless there is some specific reason why </w:t>
      </w:r>
      <w:r w:rsidR="00926DA6">
        <w:t>they</w:t>
      </w:r>
      <w:r w:rsidRPr="00CC4FDD">
        <w:t xml:space="preserve"> cannot, such as discussion of confidential or protected information. Violations of this syllabus policy may result in</w:t>
      </w:r>
      <w:r>
        <w:t xml:space="preserve"> </w:t>
      </w:r>
      <w:r w:rsidRPr="00CC4FDD">
        <w:t>charges under the student code of conduct</w:t>
      </w:r>
      <w:r>
        <w:t>.</w:t>
      </w:r>
    </w:p>
    <w:p w14:paraId="2DFC2E1F" w14:textId="77777777" w:rsidR="006F1C46" w:rsidRPr="006F1C46" w:rsidRDefault="006F1C46" w:rsidP="006F1C46"/>
    <w:p w14:paraId="5C44774B" w14:textId="77777777" w:rsidR="00AE68B5" w:rsidRDefault="00AE68B5" w:rsidP="00971BD1">
      <w:pPr>
        <w:pStyle w:val="Heading3"/>
      </w:pPr>
      <w:r>
        <w:t>Religious holidays (from the online Academic Calendar)</w:t>
      </w:r>
    </w:p>
    <w:p w14:paraId="49A160B2" w14:textId="7E658B6C" w:rsidR="00AE68B5" w:rsidRDefault="00AE68B5" w:rsidP="00AE68B5">
      <w:r w:rsidRPr="008B7494">
        <w:t>Because of the extraordinary variety of religious affiliations of the University student body and staff, the Academic Calendar makes no provisions for religious holidays. However, it is University policy to respect the faith and religious obligations of the individual. Students with classes or examinations that conflict with their religious observances are expected to notify their instructors well in advance so that mutually agreeable alternatives may be worked out.</w:t>
      </w:r>
    </w:p>
    <w:p w14:paraId="18A29843" w14:textId="30B7F6B7" w:rsidR="00AE2C63" w:rsidRDefault="00AE2C63" w:rsidP="00AE68B5"/>
    <w:p w14:paraId="1C80A30C" w14:textId="5AFFCFDA" w:rsidR="00AE2C63" w:rsidRDefault="00AE2C63" w:rsidP="00412541">
      <w:pPr>
        <w:pStyle w:val="Heading3"/>
      </w:pPr>
      <w:r>
        <w:t>Land acknowledgement</w:t>
      </w:r>
    </w:p>
    <w:p w14:paraId="55585AB6" w14:textId="77777777" w:rsidR="00412541" w:rsidRPr="00412541" w:rsidRDefault="00412541" w:rsidP="00412541">
      <w:r w:rsidRPr="00412541">
        <w:t xml:space="preserve">Wayne State University rests on </w:t>
      </w:r>
      <w:proofErr w:type="spellStart"/>
      <w:r w:rsidRPr="00412541">
        <w:t>Waawiyaataanong</w:t>
      </w:r>
      <w:proofErr w:type="spellEnd"/>
      <w:r w:rsidRPr="00412541">
        <w:t xml:space="preserve"> (Waa-we-</w:t>
      </w:r>
      <w:proofErr w:type="spellStart"/>
      <w:r w:rsidRPr="00412541">
        <w:t>yaa</w:t>
      </w:r>
      <w:proofErr w:type="spellEnd"/>
      <w:r w:rsidRPr="00412541">
        <w:t>-</w:t>
      </w:r>
      <w:proofErr w:type="spellStart"/>
      <w:r w:rsidRPr="00412541">
        <w:t>tih-nong</w:t>
      </w:r>
      <w:proofErr w:type="spellEnd"/>
      <w:r w:rsidRPr="00412541">
        <w:t>), also referred to as Detroit, the ancestral and contemporary homeland of the Three Fires Confederacy. These sovereign lands were granted by the Ojibwe (Oh-jib-way), Odawa (Oh-</w:t>
      </w:r>
      <w:proofErr w:type="spellStart"/>
      <w:r w:rsidRPr="00412541">
        <w:t>daa</w:t>
      </w:r>
      <w:proofErr w:type="spellEnd"/>
      <w:r w:rsidRPr="00412541">
        <w:t>-</w:t>
      </w:r>
      <w:proofErr w:type="spellStart"/>
      <w:r w:rsidRPr="00412541">
        <w:t>waa</w:t>
      </w:r>
      <w:proofErr w:type="spellEnd"/>
      <w:r w:rsidRPr="00412541">
        <w:t>), Potawatomi (Pow-</w:t>
      </w:r>
      <w:proofErr w:type="spellStart"/>
      <w:r w:rsidRPr="00412541">
        <w:t>tuh</w:t>
      </w:r>
      <w:proofErr w:type="spellEnd"/>
      <w:r w:rsidRPr="00412541">
        <w:t>-</w:t>
      </w:r>
      <w:proofErr w:type="spellStart"/>
      <w:r w:rsidRPr="00412541">
        <w:t>waa</w:t>
      </w:r>
      <w:proofErr w:type="spellEnd"/>
      <w:r w:rsidRPr="00412541">
        <w:t>-</w:t>
      </w:r>
      <w:proofErr w:type="spellStart"/>
      <w:r w:rsidRPr="00412541">
        <w:t>tuh</w:t>
      </w:r>
      <w:proofErr w:type="spellEnd"/>
      <w:r w:rsidRPr="00412541">
        <w:t>-mee), and Wyandot nations, in 1807, through the Treaty of Detroit. Wayne State University affirms Indigenous sovereignty and honors all tribes with a connection to Detroit. With our Native neighbors, WSU can advance educational equity and promote a better future for the earth and all people.</w:t>
      </w:r>
    </w:p>
    <w:p w14:paraId="22D5BB42" w14:textId="462E9FB9" w:rsidR="00AE2C63" w:rsidRPr="008B7494" w:rsidRDefault="00AE2C63" w:rsidP="00AE68B5"/>
    <w:p w14:paraId="0F5339B1" w14:textId="52BD079E" w:rsidR="00AE68B5" w:rsidRPr="008B7494" w:rsidRDefault="00AE68B5" w:rsidP="00971BD1">
      <w:pPr>
        <w:pStyle w:val="Heading3"/>
      </w:pPr>
      <w:r>
        <w:t>Student Disability Services</w:t>
      </w:r>
    </w:p>
    <w:p w14:paraId="09F1E7CB" w14:textId="2D6A9C36" w:rsidR="43A5607D" w:rsidRDefault="008927E0" w:rsidP="43A5607D">
      <w:pPr>
        <w:rPr>
          <w:rFonts w:eastAsia="ITC Stone Sans"/>
          <w:szCs w:val="24"/>
        </w:rPr>
      </w:pPr>
      <w:r w:rsidRPr="008927E0">
        <w:t>If you have a documented disability that requires accommodations, you will need to register with Student Disability Services</w:t>
      </w:r>
      <w:r w:rsidR="00E03DAF">
        <w:t xml:space="preserve"> (SDS)</w:t>
      </w:r>
      <w:r w:rsidRPr="008927E0">
        <w:t xml:space="preserve"> for coordination of your academic accommodations. Please visit </w:t>
      </w:r>
      <w:hyperlink r:id="rId12" w:history="1">
        <w:r w:rsidRPr="00A03978">
          <w:rPr>
            <w:rStyle w:val="Hyperlink"/>
          </w:rPr>
          <w:t>https://studentdisability.wayne.edu</w:t>
        </w:r>
      </w:hyperlink>
      <w:r>
        <w:t xml:space="preserve"> </w:t>
      </w:r>
      <w:r w:rsidRPr="008927E0">
        <w:t>to register your condition. Once you have accommodations in place, please inform your instructor. Student Disability Services’ mission is to assist the University in creating an accessible community where students with disabilities have an equal opportunity to fully participate in their educational experience at WSU. SDS supports students with a variety of conditions, such as mental health disorders, learning disabilities, chronic health conditions, etc.</w:t>
      </w:r>
    </w:p>
    <w:p w14:paraId="7569AB6D" w14:textId="77777777" w:rsidR="00AE68B5" w:rsidRDefault="00AE68B5" w:rsidP="00971BD1">
      <w:pPr>
        <w:pStyle w:val="Heading3"/>
      </w:pPr>
      <w:r>
        <w:t>Counseling and Psychological Services (CAPS)</w:t>
      </w:r>
    </w:p>
    <w:p w14:paraId="71E26A3B" w14:textId="5EB78508" w:rsidR="00AE68B5" w:rsidRPr="008B7494" w:rsidRDefault="00AE68B5" w:rsidP="00AE68B5">
      <w:r w:rsidRPr="008B7494">
        <w:t xml:space="preserve">It is quite common for college students to experience mental health challenges, such as stress, anxiety, and depression, that interfere with academic performance and negatively impact daily life. </w:t>
      </w:r>
      <w:r w:rsidR="003C2E04" w:rsidRPr="003C2E04">
        <w:t xml:space="preserve">Help is available for any currently enrolled WSU student who is struggling with a mental health difficulty. Go to </w:t>
      </w:r>
      <w:hyperlink r:id="rId13" w:history="1">
        <w:r w:rsidR="00D21FB1" w:rsidRPr="00655C66">
          <w:rPr>
            <w:rStyle w:val="Hyperlink"/>
          </w:rPr>
          <w:t>https://caps.wayne.edu</w:t>
        </w:r>
      </w:hyperlink>
      <w:r w:rsidR="00D21FB1">
        <w:t xml:space="preserve"> </w:t>
      </w:r>
      <w:r w:rsidR="003C2E04" w:rsidRPr="003C2E04">
        <w:t>for information on the services offered and how to access them.</w:t>
      </w:r>
      <w:r w:rsidR="00D21FB1">
        <w:t xml:space="preserve"> </w:t>
      </w:r>
      <w:r w:rsidRPr="008B7494">
        <w:t xml:space="preserve">Other options, for students and non-students, include the </w:t>
      </w:r>
      <w:hyperlink r:id="rId14" w:history="1">
        <w:r w:rsidRPr="008B7494">
          <w:rPr>
            <w:rStyle w:val="Hyperlink"/>
          </w:rPr>
          <w:t>Mental Health and Wellness Clinic at the College of Education</w:t>
        </w:r>
      </w:hyperlink>
      <w:r w:rsidR="00BE7861">
        <w:rPr>
          <w:rStyle w:val="Hyperlink"/>
        </w:rPr>
        <w:t xml:space="preserve"> (</w:t>
      </w:r>
      <w:r w:rsidR="00BE7861" w:rsidRPr="00BE7861">
        <w:rPr>
          <w:rStyle w:val="Hyperlink"/>
        </w:rPr>
        <w:t>https://education.wayne.edu/mental-health-and-wellness-clinic</w:t>
      </w:r>
      <w:r w:rsidR="00BE7861">
        <w:rPr>
          <w:rStyle w:val="Hyperlink"/>
        </w:rPr>
        <w:t>)</w:t>
      </w:r>
      <w:r w:rsidRPr="008B7494">
        <w:t xml:space="preserve">. Services at all these clinics are free and confidential. Remember that getting help, before stress reaches a crisis point, is a smart and courageous thing to do – for yourself, and for those you care about. </w:t>
      </w:r>
      <w:r w:rsidR="00D21FB1">
        <w:rPr>
          <w:rStyle w:val="ui-provider"/>
          <w:color w:val="000000"/>
          <w:szCs w:val="24"/>
        </w:rPr>
        <w:t>CAPS provides afterhours/weekend crisis support:</w:t>
      </w:r>
      <w:r w:rsidR="00D21FB1">
        <w:rPr>
          <w:rStyle w:val="ui-provider"/>
          <w:rFonts w:ascii="Calibri" w:hAnsi="Calibri" w:cs="Calibri"/>
          <w:color w:val="000000"/>
          <w:szCs w:val="24"/>
        </w:rPr>
        <w:t> </w:t>
      </w:r>
      <w:r w:rsidR="00D21FB1">
        <w:rPr>
          <w:rStyle w:val="ui-provider"/>
          <w:color w:val="000000"/>
          <w:szCs w:val="24"/>
        </w:rPr>
        <w:t>students living on campus can call (313) 577-2277, and all others, call (313) 577-9982. In a life-threatening emergency, call the WSU Police at 313-577-2222.</w:t>
      </w:r>
    </w:p>
    <w:p w14:paraId="16126088" w14:textId="77777777" w:rsidR="00AE68B5" w:rsidRPr="008B7494" w:rsidRDefault="00AE68B5" w:rsidP="00AE68B5"/>
    <w:p w14:paraId="0482B694" w14:textId="77777777" w:rsidR="005E5385" w:rsidRPr="00AE750B" w:rsidRDefault="005E5385" w:rsidP="00584B81">
      <w:pPr>
        <w:pStyle w:val="Heading3"/>
      </w:pPr>
      <w:r w:rsidRPr="00AE750B">
        <w:t>Sexual Misconduct and Title IX</w:t>
      </w:r>
    </w:p>
    <w:p w14:paraId="25A300E4" w14:textId="77777777" w:rsidR="005E5385" w:rsidRPr="00AE750B" w:rsidRDefault="005E5385" w:rsidP="005E5385">
      <w:pPr>
        <w:rPr>
          <w:rFonts w:eastAsia="ITC Stone Sans" w:cs="Times New Roman"/>
        </w:rPr>
      </w:pPr>
      <w:r w:rsidRPr="00AE750B">
        <w:rPr>
          <w:rFonts w:eastAsia="ITC Stone Sans" w:cs="Times New Roman"/>
        </w:rPr>
        <w:t xml:space="preserve">Most faculty and staff are considered </w:t>
      </w:r>
      <w:r w:rsidRPr="00AE750B">
        <w:rPr>
          <w:rFonts w:eastAsia="ITC Stone Sans" w:cs="Times New Roman"/>
          <w:b/>
        </w:rPr>
        <w:t xml:space="preserve">“Responsible Employees” </w:t>
      </w:r>
      <w:r w:rsidRPr="00AE750B">
        <w:rPr>
          <w:rFonts w:eastAsia="ITC Stone Sans" w:cs="Times New Roman"/>
        </w:rPr>
        <w:t xml:space="preserve">and are </w:t>
      </w:r>
      <w:r w:rsidRPr="00AE750B">
        <w:rPr>
          <w:rFonts w:eastAsia="ITC Stone Sans" w:cs="Times New Roman"/>
          <w:b/>
        </w:rPr>
        <w:t xml:space="preserve">required to report </w:t>
      </w:r>
      <w:r w:rsidRPr="00AE750B">
        <w:rPr>
          <w:rFonts w:eastAsia="ITC Stone Sans" w:cs="Times New Roman"/>
        </w:rPr>
        <w:t>information they receive about incidents of sexual misconduct (including sexual assault, stalking, dating/domestic violence, and sexual harassment) to the Title IX Coordinator when it involves a student.</w:t>
      </w:r>
    </w:p>
    <w:p w14:paraId="7965FC59" w14:textId="77777777" w:rsidR="005E5385" w:rsidRPr="00AE750B" w:rsidRDefault="005E5385" w:rsidP="005E5385">
      <w:pPr>
        <w:rPr>
          <w:rFonts w:eastAsia="ITC Stone Sans" w:cs="Times New Roman"/>
        </w:rPr>
      </w:pPr>
    </w:p>
    <w:p w14:paraId="588ED426" w14:textId="17DE0C81" w:rsidR="005E5385" w:rsidRPr="00AE750B" w:rsidRDefault="005E5385" w:rsidP="005E5385">
      <w:pPr>
        <w:rPr>
          <w:rFonts w:eastAsia="ITC Stone Sans" w:cs="Times New Roman"/>
        </w:rPr>
      </w:pPr>
      <w:r w:rsidRPr="00AE750B">
        <w:rPr>
          <w:rFonts w:eastAsia="ITC Stone Sans" w:cs="Times New Roman"/>
          <w:b/>
        </w:rPr>
        <w:t>Confidential</w:t>
      </w:r>
      <w:r w:rsidRPr="00AE750B">
        <w:rPr>
          <w:rFonts w:eastAsia="ITC Stone Sans" w:cs="Times New Roman"/>
        </w:rPr>
        <w:t xml:space="preserve"> </w:t>
      </w:r>
      <w:r w:rsidRPr="00AE750B">
        <w:rPr>
          <w:rFonts w:eastAsia="ITC Stone Sans" w:cs="Times New Roman"/>
          <w:b/>
        </w:rPr>
        <w:t>support</w:t>
      </w:r>
      <w:r w:rsidRPr="00AE750B">
        <w:rPr>
          <w:rFonts w:eastAsia="ITC Stone Sans" w:cs="Times New Roman"/>
        </w:rPr>
        <w:t xml:space="preserve"> is available 24/7 through the </w:t>
      </w:r>
      <w:hyperlink r:id="rId15">
        <w:r w:rsidRPr="00AE750B">
          <w:rPr>
            <w:rFonts w:eastAsia="ITC Stone Sans" w:cs="Times New Roman"/>
            <w:color w:val="0072BF"/>
            <w:u w:val="single"/>
          </w:rPr>
          <w:t>Rape, Abuse &amp; Incest National Network (RAINN)</w:t>
        </w:r>
      </w:hyperlink>
      <w:r w:rsidR="00BE7861">
        <w:rPr>
          <w:rFonts w:eastAsia="ITC Stone Sans" w:cs="Times New Roman"/>
          <w:color w:val="0072BF"/>
          <w:u w:val="single"/>
        </w:rPr>
        <w:t xml:space="preserve"> (</w:t>
      </w:r>
      <w:r w:rsidR="00BE7861" w:rsidRPr="00BE7861">
        <w:rPr>
          <w:rFonts w:eastAsia="ITC Stone Sans" w:cs="Times New Roman"/>
          <w:color w:val="0072BF"/>
          <w:u w:val="single"/>
        </w:rPr>
        <w:t>https://www.rainn.org/</w:t>
      </w:r>
      <w:r w:rsidR="00BE7861">
        <w:rPr>
          <w:rFonts w:eastAsia="ITC Stone Sans" w:cs="Times New Roman"/>
          <w:color w:val="0072BF"/>
          <w:u w:val="single"/>
        </w:rPr>
        <w:t>)</w:t>
      </w:r>
      <w:r w:rsidRPr="00AE750B">
        <w:rPr>
          <w:rFonts w:eastAsia="ITC Stone Sans" w:cs="Times New Roman"/>
        </w:rPr>
        <w:t xml:space="preserve">. Call </w:t>
      </w:r>
      <w:r w:rsidRPr="00AE750B">
        <w:rPr>
          <w:rFonts w:eastAsia="ITC Stone Sans" w:cs="Times New Roman"/>
          <w:b/>
        </w:rPr>
        <w:t xml:space="preserve">1-800-656-4673 </w:t>
      </w:r>
      <w:r w:rsidRPr="00AE750B">
        <w:rPr>
          <w:rFonts w:eastAsia="ITC Stone Sans" w:cs="Times New Roman"/>
        </w:rPr>
        <w:t xml:space="preserve">or </w:t>
      </w:r>
      <w:hyperlink r:id="rId16">
        <w:r w:rsidRPr="00AE750B">
          <w:rPr>
            <w:rFonts w:eastAsia="ITC Stone Sans" w:cs="Times New Roman"/>
            <w:color w:val="0072BF"/>
            <w:u w:val="single"/>
          </w:rPr>
          <w:t>Chat</w:t>
        </w:r>
      </w:hyperlink>
      <w:r w:rsidR="00BE7861">
        <w:rPr>
          <w:rFonts w:eastAsia="ITC Stone Sans" w:cs="Times New Roman"/>
          <w:color w:val="0072BF"/>
          <w:u w:val="single"/>
        </w:rPr>
        <w:t xml:space="preserve"> (</w:t>
      </w:r>
      <w:r w:rsidR="00BE7861" w:rsidRPr="00BE7861">
        <w:rPr>
          <w:rFonts w:eastAsia="ITC Stone Sans" w:cs="Times New Roman"/>
          <w:color w:val="0072BF"/>
          <w:u w:val="single"/>
        </w:rPr>
        <w:t>https://hotline.rainn.org/online</w:t>
      </w:r>
      <w:r w:rsidR="00BE7861">
        <w:rPr>
          <w:rFonts w:eastAsia="ITC Stone Sans" w:cs="Times New Roman"/>
          <w:color w:val="0072BF"/>
          <w:u w:val="single"/>
        </w:rPr>
        <w:t>)</w:t>
      </w:r>
      <w:r>
        <w:rPr>
          <w:rFonts w:eastAsia="ITC Stone Sans" w:cs="Times New Roman"/>
        </w:rPr>
        <w:t xml:space="preserve"> w</w:t>
      </w:r>
      <w:r w:rsidRPr="00AE750B">
        <w:rPr>
          <w:rFonts w:eastAsia="ITC Stone Sans" w:cs="Times New Roman"/>
        </w:rPr>
        <w:t>ith a professional support specialist.</w:t>
      </w:r>
    </w:p>
    <w:p w14:paraId="7A6D8C58" w14:textId="77777777" w:rsidR="005E5385" w:rsidRPr="00AE750B" w:rsidRDefault="005E5385" w:rsidP="005E5385">
      <w:pPr>
        <w:rPr>
          <w:rFonts w:eastAsia="ITC Stone Sans" w:cs="Times New Roman"/>
        </w:rPr>
      </w:pPr>
    </w:p>
    <w:p w14:paraId="57AE044D" w14:textId="77777777" w:rsidR="005E5385" w:rsidRPr="00584B81" w:rsidRDefault="005E5385" w:rsidP="00FC0226">
      <w:pPr>
        <w:pStyle w:val="Heading3"/>
      </w:pPr>
      <w:r w:rsidRPr="00584B81">
        <w:t>Options for Self-Reporting Sexual Misconduct</w:t>
      </w:r>
    </w:p>
    <w:p w14:paraId="63A2A150" w14:textId="5607E776" w:rsidR="00D21FB1" w:rsidRDefault="00D21FB1" w:rsidP="00FC0226">
      <w:pPr>
        <w:pStyle w:val="Heading4"/>
        <w:rPr>
          <w:rFonts w:eastAsia="ITC Stone Sans" w:cs="Times New Roman"/>
          <w:i w:val="0"/>
          <w:color w:val="auto"/>
          <w:sz w:val="24"/>
          <w:szCs w:val="22"/>
        </w:rPr>
      </w:pPr>
      <w:r w:rsidRPr="00D21FB1">
        <w:rPr>
          <w:rFonts w:eastAsia="ITC Stone Sans" w:cs="Times New Roman"/>
          <w:i w:val="0"/>
          <w:color w:val="auto"/>
          <w:sz w:val="24"/>
          <w:szCs w:val="22"/>
        </w:rPr>
        <w:t xml:space="preserve">Any student impacted by sexual misconduct or sexual harassment has the right to report to the University (i.e., Responsible Employee or Title IX Coordinator), to law enforcement (i.e., WSUPD or other jurisdiction), to both, </w:t>
      </w:r>
      <w:r w:rsidR="00926DA6">
        <w:rPr>
          <w:rFonts w:eastAsia="ITC Stone Sans" w:cs="Times New Roman"/>
          <w:i w:val="0"/>
          <w:color w:val="auto"/>
          <w:sz w:val="24"/>
          <w:szCs w:val="22"/>
        </w:rPr>
        <w:t xml:space="preserve">or </w:t>
      </w:r>
      <w:r w:rsidRPr="00D21FB1">
        <w:rPr>
          <w:rFonts w:eastAsia="ITC Stone Sans" w:cs="Times New Roman"/>
          <w:i w:val="0"/>
          <w:color w:val="auto"/>
          <w:sz w:val="24"/>
          <w:szCs w:val="22"/>
        </w:rPr>
        <w:t xml:space="preserve">to neither. Every Warrior is encouraged to make the reporting decision that is right for them. </w:t>
      </w:r>
    </w:p>
    <w:p w14:paraId="6270E8A4" w14:textId="0FFC785F" w:rsidR="005E5385" w:rsidRPr="00AE750B" w:rsidRDefault="005E5385" w:rsidP="00FC0226">
      <w:pPr>
        <w:pStyle w:val="Heading4"/>
      </w:pPr>
      <w:r w:rsidRPr="00AE750B">
        <w:t>Reporting to the University</w:t>
      </w:r>
    </w:p>
    <w:p w14:paraId="2099C6F4" w14:textId="28E7B3FD" w:rsidR="005E5385" w:rsidRPr="00AE750B" w:rsidRDefault="005E5385" w:rsidP="005E5385">
      <w:pPr>
        <w:rPr>
          <w:rFonts w:eastAsia="ITC Stone Sans" w:cs="Times New Roman"/>
        </w:rPr>
      </w:pPr>
      <w:r w:rsidRPr="00AE750B">
        <w:rPr>
          <w:rFonts w:eastAsia="ITC Stone Sans" w:cs="Times New Roman"/>
        </w:rPr>
        <w:t xml:space="preserve">The </w:t>
      </w:r>
      <w:hyperlink r:id="rId17">
        <w:r>
          <w:rPr>
            <w:rFonts w:eastAsia="ITC Stone Sans" w:cs="Times New Roman"/>
            <w:color w:val="0072BF"/>
            <w:u w:val="single"/>
          </w:rPr>
          <w:t>Title IX Office</w:t>
        </w:r>
      </w:hyperlink>
      <w:r w:rsidR="00BE7861">
        <w:rPr>
          <w:rFonts w:eastAsia="ITC Stone Sans" w:cs="Times New Roman"/>
          <w:color w:val="0072BF"/>
          <w:u w:val="single"/>
        </w:rPr>
        <w:t xml:space="preserve"> (</w:t>
      </w:r>
      <w:r w:rsidR="00BE7861" w:rsidRPr="00BE7861">
        <w:rPr>
          <w:rFonts w:eastAsia="ITC Stone Sans" w:cs="Times New Roman"/>
          <w:color w:val="0072BF"/>
          <w:u w:val="single"/>
        </w:rPr>
        <w:t>https://titleix.wayne.edu/</w:t>
      </w:r>
      <w:r w:rsidR="00BE7861">
        <w:rPr>
          <w:rFonts w:eastAsia="ITC Stone Sans" w:cs="Times New Roman"/>
          <w:color w:val="0072BF"/>
          <w:u w:val="single"/>
        </w:rPr>
        <w:t>)</w:t>
      </w:r>
      <w:r>
        <w:rPr>
          <w:rFonts w:eastAsia="ITC Stone Sans" w:cs="Times New Roman"/>
        </w:rPr>
        <w:t xml:space="preserve"> i</w:t>
      </w:r>
      <w:r w:rsidRPr="00AE750B">
        <w:rPr>
          <w:rFonts w:eastAsia="ITC Stone Sans" w:cs="Times New Roman"/>
        </w:rPr>
        <w:t>s available to consult with individuals impacted by sexual violence or discrimination regarding resource referrals, supportive and protective measures, and reporting and resolution options. Where WSU has jurisdiction, the affected party may request an administrative investigation by the University.</w:t>
      </w:r>
    </w:p>
    <w:p w14:paraId="46723D48" w14:textId="77777777" w:rsidR="005E5385" w:rsidRPr="00AE750B" w:rsidRDefault="005E5385" w:rsidP="005E5385">
      <w:pPr>
        <w:rPr>
          <w:rFonts w:eastAsia="ITC Stone Sans" w:cs="Times New Roman"/>
        </w:rPr>
      </w:pPr>
      <w:r w:rsidRPr="00AE750B">
        <w:rPr>
          <w:rFonts w:eastAsia="ITC Stone Sans" w:cs="Times New Roman"/>
          <w:b/>
          <w:bCs/>
        </w:rPr>
        <w:t xml:space="preserve">Phone: </w:t>
      </w:r>
      <w:r w:rsidRPr="00AE750B">
        <w:rPr>
          <w:rFonts w:eastAsia="ITC Stone Sans" w:cs="Times New Roman"/>
        </w:rPr>
        <w:t>313-577-9999</w:t>
      </w:r>
    </w:p>
    <w:p w14:paraId="27A5C74D" w14:textId="77777777" w:rsidR="005E5385" w:rsidRPr="00AE750B" w:rsidRDefault="005E5385" w:rsidP="005E5385">
      <w:pPr>
        <w:rPr>
          <w:rFonts w:eastAsia="ITC Stone Sans" w:cs="Times New Roman"/>
        </w:rPr>
      </w:pPr>
      <w:r w:rsidRPr="00AE750B">
        <w:rPr>
          <w:rFonts w:eastAsia="ITC Stone Sans" w:cs="Times New Roman"/>
          <w:b/>
        </w:rPr>
        <w:t xml:space="preserve">Email: </w:t>
      </w:r>
      <w:hyperlink r:id="rId18">
        <w:r w:rsidRPr="00AE750B">
          <w:rPr>
            <w:rFonts w:eastAsia="ITC Stone Sans" w:cs="Times New Roman"/>
            <w:color w:val="0072BF"/>
            <w:u w:val="single"/>
          </w:rPr>
          <w:t>TitleIX@wayne.edu</w:t>
        </w:r>
      </w:hyperlink>
    </w:p>
    <w:p w14:paraId="1DDBAE24" w14:textId="77777777" w:rsidR="005E5385" w:rsidRPr="00AE750B" w:rsidRDefault="005E5385" w:rsidP="00FC0226">
      <w:pPr>
        <w:pStyle w:val="Heading4"/>
      </w:pPr>
      <w:r w:rsidRPr="00AE750B">
        <w:t>Reporting to Law Enforcement</w:t>
      </w:r>
    </w:p>
    <w:p w14:paraId="0FB45467" w14:textId="39F7B4D9" w:rsidR="005E5385" w:rsidRPr="00AE750B" w:rsidRDefault="005E5385" w:rsidP="005E5385">
      <w:pPr>
        <w:rPr>
          <w:rFonts w:eastAsia="ITC Stone Sans" w:cs="Times New Roman"/>
        </w:rPr>
      </w:pPr>
      <w:r w:rsidRPr="00AE750B">
        <w:rPr>
          <w:rFonts w:eastAsia="ITC Stone Sans" w:cs="Times New Roman"/>
        </w:rPr>
        <w:t xml:space="preserve">The </w:t>
      </w:r>
      <w:hyperlink r:id="rId19">
        <w:r>
          <w:rPr>
            <w:rFonts w:eastAsia="ITC Stone Sans" w:cs="Times New Roman"/>
            <w:color w:val="0072BF"/>
            <w:u w:val="single"/>
          </w:rPr>
          <w:t>WSU Police Department</w:t>
        </w:r>
      </w:hyperlink>
      <w:r w:rsidR="00BE7861">
        <w:rPr>
          <w:rFonts w:eastAsia="ITC Stone Sans" w:cs="Times New Roman"/>
          <w:color w:val="0072BF"/>
          <w:u w:val="single"/>
        </w:rPr>
        <w:t xml:space="preserve"> (</w:t>
      </w:r>
      <w:r w:rsidR="00BE7861" w:rsidRPr="00BE7861">
        <w:rPr>
          <w:rFonts w:eastAsia="ITC Stone Sans" w:cs="Times New Roman"/>
          <w:color w:val="0072BF"/>
          <w:u w:val="single"/>
        </w:rPr>
        <w:t>https://police.wayne.edu/</w:t>
      </w:r>
      <w:r w:rsidR="00BE7861">
        <w:rPr>
          <w:rFonts w:eastAsia="ITC Stone Sans" w:cs="Times New Roman"/>
          <w:color w:val="0072BF"/>
          <w:u w:val="single"/>
        </w:rPr>
        <w:t>)</w:t>
      </w:r>
      <w:r>
        <w:rPr>
          <w:rFonts w:eastAsia="ITC Stone Sans" w:cs="Times New Roman"/>
        </w:rPr>
        <w:t xml:space="preserve"> i</w:t>
      </w:r>
      <w:r w:rsidRPr="00AE750B">
        <w:rPr>
          <w:rFonts w:eastAsia="ITC Stone Sans" w:cs="Times New Roman"/>
        </w:rPr>
        <w:t>s available 24/7 to assist individuals reporting criminal activity or concerns on or near campus. Report off-campus incidents to the appropriate police jurisdiction. In the event of an emergency or imminent threat, reporting to the police is highly encouraged.</w:t>
      </w:r>
    </w:p>
    <w:p w14:paraId="1416A52C" w14:textId="77777777" w:rsidR="005E5385" w:rsidRPr="00AE750B" w:rsidRDefault="005E5385" w:rsidP="005E5385">
      <w:pPr>
        <w:rPr>
          <w:rFonts w:eastAsia="ITC Stone Sans" w:cs="Times New Roman"/>
        </w:rPr>
      </w:pPr>
      <w:r w:rsidRPr="00AE750B">
        <w:rPr>
          <w:rFonts w:eastAsia="ITC Stone Sans" w:cs="Times New Roman"/>
          <w:b/>
          <w:bCs/>
        </w:rPr>
        <w:t xml:space="preserve">Phone: </w:t>
      </w:r>
      <w:r w:rsidRPr="00AE750B">
        <w:rPr>
          <w:rFonts w:eastAsia="ITC Stone Sans" w:cs="Times New Roman"/>
        </w:rPr>
        <w:t>313-577-2222</w:t>
      </w:r>
    </w:p>
    <w:p w14:paraId="43CB53D6" w14:textId="77777777" w:rsidR="005E5385" w:rsidRPr="00AE750B" w:rsidRDefault="005E5385" w:rsidP="005E5385">
      <w:pPr>
        <w:rPr>
          <w:rFonts w:eastAsia="ITC Stone Sans" w:cs="Times New Roman"/>
        </w:rPr>
      </w:pPr>
    </w:p>
    <w:p w14:paraId="6A5C2430" w14:textId="26CEB58C" w:rsidR="005E5385" w:rsidRPr="00AE750B" w:rsidRDefault="005E5385" w:rsidP="005E5385">
      <w:pPr>
        <w:rPr>
          <w:rFonts w:eastAsia="ITC Stone Sans" w:cs="Times New Roman"/>
        </w:rPr>
      </w:pPr>
      <w:r w:rsidRPr="00AE750B">
        <w:rPr>
          <w:rFonts w:eastAsia="ITC Stone Sans" w:cs="Times New Roman"/>
          <w:b/>
        </w:rPr>
        <w:t xml:space="preserve">Every Warrior has the right to live, learn, and work at WSU – free from Harassment or Discrimination. </w:t>
      </w:r>
      <w:r w:rsidRPr="00AE750B">
        <w:rPr>
          <w:rFonts w:eastAsia="ITC Stone Sans" w:cs="Times New Roman"/>
        </w:rPr>
        <w:t xml:space="preserve">If you or someone you know has been impacted by sexual violence or discrimination, please visit </w:t>
      </w:r>
      <w:hyperlink r:id="rId20">
        <w:r w:rsidR="00926DA6">
          <w:rPr>
            <w:rFonts w:eastAsia="ITC Stone Sans" w:cs="Times New Roman"/>
            <w:color w:val="0072BF"/>
            <w:u w:val="single"/>
          </w:rPr>
          <w:t>T</w:t>
        </w:r>
        <w:r>
          <w:rPr>
            <w:rFonts w:eastAsia="ITC Stone Sans" w:cs="Times New Roman"/>
            <w:color w:val="0072BF"/>
            <w:u w:val="single"/>
          </w:rPr>
          <w:t>itleIX.wayne.edu</w:t>
        </w:r>
      </w:hyperlink>
      <w:r>
        <w:rPr>
          <w:rFonts w:eastAsia="ITC Stone Sans" w:cs="Times New Roman"/>
        </w:rPr>
        <w:t xml:space="preserve"> t</w:t>
      </w:r>
      <w:r w:rsidRPr="00AE750B">
        <w:rPr>
          <w:rFonts w:eastAsia="ITC Stone Sans" w:cs="Times New Roman"/>
        </w:rPr>
        <w:t>o learn more about resources and support on campus and in the community.</w:t>
      </w:r>
    </w:p>
    <w:p w14:paraId="7C5DA053" w14:textId="2EDC89B0" w:rsidR="00193EE5" w:rsidRDefault="00193EE5" w:rsidP="00AE68B5"/>
    <w:p w14:paraId="5D9AF064" w14:textId="301B1107" w:rsidR="00193EE5" w:rsidRDefault="003C2E04" w:rsidP="00193EE5">
      <w:pPr>
        <w:pStyle w:val="Heading3"/>
      </w:pPr>
      <w:r>
        <w:t xml:space="preserve">Food Pantry and </w:t>
      </w:r>
      <w:r w:rsidR="00193EE5">
        <w:t xml:space="preserve">Basic Needs </w:t>
      </w:r>
    </w:p>
    <w:p w14:paraId="7FF973D2" w14:textId="71C41FE4" w:rsidR="003C2E04" w:rsidRDefault="003C2E04" w:rsidP="003C2E04">
      <w:r>
        <w:t xml:space="preserve">Wayne State has a food pantry, a free resource available for all students. See the hours on the website </w:t>
      </w:r>
      <w:hyperlink r:id="rId21" w:history="1">
        <w:r w:rsidRPr="003C2E04">
          <w:rPr>
            <w:rStyle w:val="Hyperlink"/>
          </w:rPr>
          <w:t>https://thew.wayne.edu/pantry</w:t>
        </w:r>
      </w:hyperlink>
      <w:r>
        <w:t>.</w:t>
      </w:r>
    </w:p>
    <w:p w14:paraId="1FDD3E5F" w14:textId="77777777" w:rsidR="003C2E04" w:rsidRDefault="003C2E04" w:rsidP="003C2E04"/>
    <w:p w14:paraId="3EE8E5D5" w14:textId="3F3783FE" w:rsidR="003C2E04" w:rsidRPr="00CC4FDD" w:rsidRDefault="003C2E04" w:rsidP="003C2E04">
      <w:r>
        <w:t xml:space="preserve">Learning is always more challenging when you are struggling to meet basic needs. Wayne State recognizes that you may face a number of challenges during your time here, and we are here to support you. Any student who faces challenges securing food, housing, or medical care is encouraged to contact relevant university offices noted on the </w:t>
      </w:r>
      <w:hyperlink r:id="rId22" w:history="1">
        <w:r w:rsidRPr="00655C66">
          <w:rPr>
            <w:rStyle w:val="Hyperlink"/>
          </w:rPr>
          <w:t>Financial Aid website (https://wayne.edu/financial-aid/)</w:t>
        </w:r>
      </w:hyperlink>
      <w:r>
        <w:t xml:space="preserve"> for support. You are also encouraged to </w:t>
      </w:r>
      <w:r w:rsidR="00926DA6">
        <w:rPr>
          <w:color w:val="000000"/>
        </w:rPr>
        <w:t xml:space="preserve">contact Care, Support, and Intervention services in the Dean of Students Office (DOSO) for assistance with connecting to resources for basic needs. Students can call DOSO at 313-577-1010 or submit a </w:t>
      </w:r>
      <w:hyperlink r:id="rId23" w:history="1">
        <w:r w:rsidR="00926DA6" w:rsidRPr="00926DA6">
          <w:rPr>
            <w:rStyle w:val="Hyperlink"/>
          </w:rPr>
          <w:t>care referral form (https://doso.wayne.edu/conduct/student-support-intervention)</w:t>
        </w:r>
      </w:hyperlink>
      <w:r w:rsidR="00926DA6">
        <w:rPr>
          <w:color w:val="000000"/>
        </w:rPr>
        <w:t xml:space="preserve">. </w:t>
      </w:r>
    </w:p>
    <w:p w14:paraId="3304881B" w14:textId="77777777" w:rsidR="00AE68B5" w:rsidRDefault="00AE68B5" w:rsidP="00971BD1">
      <w:pPr>
        <w:pStyle w:val="Heading3"/>
      </w:pPr>
      <w:r>
        <w:t>Academic Dishonesty – Plagiarism and Cheating</w:t>
      </w:r>
    </w:p>
    <w:p w14:paraId="4FE64DDF" w14:textId="6B428C5E" w:rsidR="00AE68B5" w:rsidRPr="00CC4FDD" w:rsidRDefault="00F608C4" w:rsidP="00AE68B5">
      <w:hyperlink r:id="rId24" w:history="1">
        <w:r w:rsidR="00AE68B5" w:rsidRPr="00FA4025">
          <w:rPr>
            <w:rStyle w:val="Hyperlink"/>
          </w:rPr>
          <w:t>Academic misconduct</w:t>
        </w:r>
      </w:hyperlink>
      <w:r w:rsidR="00BE7861">
        <w:rPr>
          <w:rStyle w:val="Hyperlink"/>
        </w:rPr>
        <w:t xml:space="preserve"> (</w:t>
      </w:r>
      <w:r w:rsidR="00BE7861" w:rsidRPr="00BE7861">
        <w:rPr>
          <w:rStyle w:val="Hyperlink"/>
        </w:rPr>
        <w:t>https://doso.wayne.edu/conduct/academic-misconduct</w:t>
      </w:r>
      <w:r w:rsidR="00BE7861">
        <w:rPr>
          <w:rStyle w:val="Hyperlink"/>
        </w:rPr>
        <w:t>)</w:t>
      </w:r>
      <w:r w:rsidR="00AE68B5" w:rsidRPr="00CC4FDD">
        <w:t xml:space="preserve"> is any activity that tends to compromise the academic integrity of the institution or undermine the education process. Examples of academic misconduct include:</w:t>
      </w:r>
    </w:p>
    <w:p w14:paraId="51464A96" w14:textId="77777777" w:rsidR="00AE68B5" w:rsidRPr="00CC4FDD" w:rsidRDefault="00AE68B5" w:rsidP="00AE68B5">
      <w:pPr>
        <w:pStyle w:val="ListParagraph"/>
        <w:numPr>
          <w:ilvl w:val="0"/>
          <w:numId w:val="8"/>
        </w:numPr>
        <w:spacing w:before="0" w:after="0" w:line="240" w:lineRule="auto"/>
      </w:pPr>
      <w:r w:rsidRPr="00CC4FDD">
        <w:rPr>
          <w:b/>
          <w:bCs/>
        </w:rPr>
        <w:t>Plagiarism:</w:t>
      </w:r>
      <w:r w:rsidRPr="00CC4FDD">
        <w:t xml:space="preserve"> To take and use another's words or ideas as your own without appropriate referencing or citation.</w:t>
      </w:r>
    </w:p>
    <w:p w14:paraId="10A84FE3" w14:textId="77777777" w:rsidR="00AE68B5" w:rsidRPr="00CC4FDD" w:rsidRDefault="00AE68B5" w:rsidP="00AE68B5">
      <w:pPr>
        <w:pStyle w:val="ListParagraph"/>
        <w:numPr>
          <w:ilvl w:val="0"/>
          <w:numId w:val="8"/>
        </w:numPr>
        <w:spacing w:before="0" w:after="0" w:line="240" w:lineRule="auto"/>
      </w:pPr>
      <w:r w:rsidRPr="00CC4FDD">
        <w:rPr>
          <w:b/>
          <w:bCs/>
        </w:rPr>
        <w:t>Cheating:</w:t>
      </w:r>
      <w:r w:rsidRPr="00CC4FDD">
        <w:t xml:space="preserve"> Intentionally using or attempting to use or intentionally providing unauthorized materials, information or assistance in any academic exercise. This includes copying from another student's test paper, allowing another student to copy from your test, using unauthorized material during an exam and submitting a term paper for a current class that has been submitted in a past class without appropriate permission.</w:t>
      </w:r>
    </w:p>
    <w:p w14:paraId="240D6074" w14:textId="77777777" w:rsidR="00AE68B5" w:rsidRPr="00CC4FDD" w:rsidRDefault="00AE68B5" w:rsidP="00AE68B5">
      <w:pPr>
        <w:pStyle w:val="ListParagraph"/>
        <w:numPr>
          <w:ilvl w:val="0"/>
          <w:numId w:val="8"/>
        </w:numPr>
        <w:spacing w:before="0" w:after="0" w:line="240" w:lineRule="auto"/>
      </w:pPr>
      <w:r w:rsidRPr="00CC4FDD">
        <w:rPr>
          <w:b/>
          <w:bCs/>
        </w:rPr>
        <w:t>Fabrication:</w:t>
      </w:r>
      <w:r w:rsidRPr="00CC4FDD">
        <w:t xml:space="preserve"> Intentional or unauthorized falsification or invention of any information or citation, such as knowingly attributing citations to the wrong source or listing a fake reference in the paper or bibliography.</w:t>
      </w:r>
    </w:p>
    <w:p w14:paraId="303A0354" w14:textId="77777777" w:rsidR="00AE68B5" w:rsidRPr="00CC4FDD" w:rsidRDefault="00AE68B5" w:rsidP="00AE68B5">
      <w:pPr>
        <w:pStyle w:val="ListParagraph"/>
        <w:numPr>
          <w:ilvl w:val="0"/>
          <w:numId w:val="8"/>
        </w:numPr>
        <w:spacing w:before="0" w:after="0" w:line="240" w:lineRule="auto"/>
      </w:pPr>
      <w:r w:rsidRPr="00CC4FDD">
        <w:rPr>
          <w:b/>
          <w:bCs/>
        </w:rPr>
        <w:t>Other:</w:t>
      </w:r>
      <w:r w:rsidRPr="00CC4FDD">
        <w:t xml:space="preserve"> Selling, buying or stealing all or part of a test or term paper, unauthorized use of resources, enlisting in the assistance of a substitute when taking exams, destroying another's work, threatening or exploiting students or instructors, or any other violation of course rules as contained in the course syllabus or other written information.</w:t>
      </w:r>
    </w:p>
    <w:p w14:paraId="3C9E8867" w14:textId="77777777" w:rsidR="00AE68B5" w:rsidRPr="00CC4FDD" w:rsidRDefault="00AE68B5" w:rsidP="00AE68B5"/>
    <w:p w14:paraId="28E3BDEC" w14:textId="4139BB56" w:rsidR="00AE68B5" w:rsidRDefault="00AE68B5" w:rsidP="00AE68B5">
      <w:pPr>
        <w:rPr>
          <w:rStyle w:val="Hyperlink"/>
        </w:rPr>
      </w:pPr>
      <w:r w:rsidRPr="00CC4FDD">
        <w:t xml:space="preserve">Such activity may result in failure of a specific assignment, an entire course, or, if flagrant, dismissal from Wayne State University. </w:t>
      </w:r>
    </w:p>
    <w:p w14:paraId="0E78DEA5" w14:textId="77777777" w:rsidR="00FA4025" w:rsidRPr="00CC4FDD" w:rsidRDefault="00FA4025" w:rsidP="00AE68B5"/>
    <w:p w14:paraId="61325B37" w14:textId="3053A7EA" w:rsidR="00AE68B5" w:rsidRDefault="00AE68B5" w:rsidP="00971BD1">
      <w:pPr>
        <w:pStyle w:val="Heading3"/>
      </w:pPr>
      <w:r>
        <w:t xml:space="preserve">Course drops and </w:t>
      </w:r>
      <w:r w:rsidR="00584B81">
        <w:t>w</w:t>
      </w:r>
      <w:r>
        <w:t>ithdrawals</w:t>
      </w:r>
    </w:p>
    <w:p w14:paraId="2654A04D" w14:textId="304C9699" w:rsidR="43A5607D" w:rsidRDefault="00222F3C" w:rsidP="43A5607D">
      <w:pPr>
        <w:rPr>
          <w:rFonts w:eastAsia="ITC Stone Sans"/>
          <w:szCs w:val="24"/>
        </w:rPr>
      </w:pPr>
      <w:r w:rsidRPr="00222F3C">
        <w:t xml:space="preserve">For courses running the full term, students can drop this class and receive 100% tuition and course fee cancellation for the first two weeks. After the end of the second week there is no tuition or fee cancellation. Students who wish to withdraw from the class can withdraw on </w:t>
      </w:r>
      <w:hyperlink r:id="rId25" w:history="1">
        <w:r w:rsidRPr="00655C66">
          <w:rPr>
            <w:rStyle w:val="Hyperlink"/>
          </w:rPr>
          <w:t>Academica (https://academica.wayne.edu/)</w:t>
        </w:r>
      </w:hyperlink>
      <w:r>
        <w:t xml:space="preserve">. </w:t>
      </w:r>
      <w:r w:rsidRPr="00222F3C">
        <w:t xml:space="preserve">You will receive a mark of W at the time of withdrawal. No withdrawals can be initiated after the deadline. Students enrolled beyond the deadline will receive a grade. Because withdrawing from courses may have negative academic and financial consequences, students considering course withdrawal should make sure they fully understand all the consequences before taking this step, including speaking with your instructor or advisor. More information on course drops and withdrawals can be found on the </w:t>
      </w:r>
      <w:hyperlink r:id="rId26" w:history="1">
        <w:r w:rsidRPr="00222F3C">
          <w:rPr>
            <w:rStyle w:val="Hyperlink"/>
          </w:rPr>
          <w:t>Registrar’s website (https://wayne.edu/registrar)</w:t>
        </w:r>
      </w:hyperlink>
      <w:r>
        <w:t>.</w:t>
      </w:r>
      <w:r w:rsidRPr="00222F3C">
        <w:t xml:space="preserve"> For classes that are shorter than the full term, deadlines for dropping and withdrawal can be found on the section’s detail in the </w:t>
      </w:r>
      <w:hyperlink r:id="rId27" w:history="1">
        <w:r>
          <w:rPr>
            <w:rStyle w:val="Hyperlink"/>
          </w:rPr>
          <w:t>Schedule of Classes (https://registration.wayne.edu/)</w:t>
        </w:r>
      </w:hyperlink>
      <w:r>
        <w:t xml:space="preserve">. </w:t>
      </w:r>
    </w:p>
    <w:p w14:paraId="76B1B24B" w14:textId="77777777" w:rsidR="00AE68B5" w:rsidRDefault="00AE68B5" w:rsidP="00577B4F">
      <w:pPr>
        <w:pStyle w:val="Heading2"/>
      </w:pPr>
      <w:r>
        <w:t>Student Services</w:t>
      </w:r>
    </w:p>
    <w:p w14:paraId="1A11D1DF" w14:textId="77777777" w:rsidR="00AE68B5" w:rsidRDefault="00AE68B5" w:rsidP="00577B4F">
      <w:pPr>
        <w:pStyle w:val="Heading3"/>
      </w:pPr>
      <w:r w:rsidRPr="00CC4FDD">
        <w:t>The Academic Success Center</w:t>
      </w:r>
    </w:p>
    <w:p w14:paraId="38AD1DC5" w14:textId="27CBD187" w:rsidR="00AE68B5" w:rsidRDefault="00AE68B5" w:rsidP="00AE68B5">
      <w:r w:rsidRPr="00CC4FDD">
        <w:rPr>
          <w:bCs/>
        </w:rPr>
        <w:t>The Academic Success Center (</w:t>
      </w:r>
      <w:r w:rsidRPr="00CC4FDD">
        <w:t>1600 Undergraduate Library) assists students with content in select courses and in strengthening study skills. Visit</w:t>
      </w:r>
      <w:r w:rsidR="00752769">
        <w:t xml:space="preserve"> the </w:t>
      </w:r>
      <w:hyperlink r:id="rId28" w:history="1">
        <w:r w:rsidR="00752769" w:rsidRPr="00752769">
          <w:rPr>
            <w:rStyle w:val="Hyperlink"/>
          </w:rPr>
          <w:t>Academic Success Center</w:t>
        </w:r>
      </w:hyperlink>
      <w:r w:rsidR="00BE7861">
        <w:rPr>
          <w:rStyle w:val="Hyperlink"/>
        </w:rPr>
        <w:t xml:space="preserve"> (</w:t>
      </w:r>
      <w:r w:rsidR="00BE7861" w:rsidRPr="00BE7861">
        <w:rPr>
          <w:rStyle w:val="Hyperlink"/>
        </w:rPr>
        <w:t>https://success.wayne.edu/</w:t>
      </w:r>
      <w:r w:rsidR="00BE7861">
        <w:rPr>
          <w:rStyle w:val="Hyperlink"/>
        </w:rPr>
        <w:t>)</w:t>
      </w:r>
      <w:r w:rsidRPr="00CC4FDD">
        <w:t xml:space="preserve"> for schedules and information on study skills workshops, tutoring and supplemental instruction (primarily in 1000 and 2000 level courses).</w:t>
      </w:r>
    </w:p>
    <w:p w14:paraId="3FFCC8D6" w14:textId="77777777" w:rsidR="006B58DE" w:rsidRPr="00CC4FDD" w:rsidRDefault="006B58DE" w:rsidP="00AE68B5"/>
    <w:p w14:paraId="645BEC86" w14:textId="25A28817" w:rsidR="00AE68B5" w:rsidRDefault="00AE68B5" w:rsidP="00577B4F">
      <w:pPr>
        <w:pStyle w:val="Heading3"/>
      </w:pPr>
      <w:r w:rsidRPr="00CC4FDD">
        <w:t xml:space="preserve">The </w:t>
      </w:r>
      <w:r w:rsidR="00802C9E" w:rsidRPr="00802C9E">
        <w:t>Writing Center &amp; Writer’s Studio</w:t>
      </w:r>
    </w:p>
    <w:p w14:paraId="3BC2A0CB" w14:textId="77777777" w:rsidR="00D952CB" w:rsidRPr="00D952CB" w:rsidRDefault="00D952CB" w:rsidP="00D952CB">
      <w:pPr>
        <w:pStyle w:val="Heading3"/>
        <w:rPr>
          <w:rFonts w:eastAsiaTheme="minorHAnsi" w:cstheme="minorBidi"/>
          <w:bCs/>
          <w:color w:val="auto"/>
          <w:sz w:val="24"/>
          <w:szCs w:val="22"/>
        </w:rPr>
      </w:pPr>
      <w:r w:rsidRPr="00D952CB">
        <w:rPr>
          <w:rFonts w:eastAsiaTheme="minorHAnsi" w:cstheme="minorBidi"/>
          <w:bCs/>
          <w:color w:val="auto"/>
          <w:sz w:val="24"/>
          <w:szCs w:val="22"/>
        </w:rPr>
        <w:t xml:space="preserve">The Writing Center provides a variety of tutoring options free of charge for graduate and undergraduate students at WSU. Tutoring sessions are available in the following modes: </w:t>
      </w:r>
    </w:p>
    <w:p w14:paraId="349F6FED" w14:textId="2ABF156D" w:rsidR="00D952CB" w:rsidRPr="00D952CB" w:rsidRDefault="00D952CB" w:rsidP="00D952CB">
      <w:pPr>
        <w:pStyle w:val="Heading3"/>
        <w:numPr>
          <w:ilvl w:val="0"/>
          <w:numId w:val="17"/>
        </w:numPr>
        <w:rPr>
          <w:rFonts w:eastAsiaTheme="minorHAnsi" w:cstheme="minorBidi"/>
          <w:bCs/>
          <w:color w:val="auto"/>
          <w:sz w:val="24"/>
          <w:szCs w:val="22"/>
        </w:rPr>
      </w:pPr>
      <w:r w:rsidRPr="00D952CB">
        <w:rPr>
          <w:rFonts w:eastAsiaTheme="minorHAnsi" w:cstheme="minorBidi"/>
          <w:bCs/>
          <w:color w:val="auto"/>
          <w:sz w:val="24"/>
          <w:szCs w:val="22"/>
        </w:rPr>
        <w:t>In-person during our Writer’s Studio open hours (to learn more, please visit our website)</w:t>
      </w:r>
    </w:p>
    <w:p w14:paraId="52027AB7" w14:textId="77777777" w:rsidR="00D952CB" w:rsidRDefault="00D952CB" w:rsidP="00D952CB">
      <w:pPr>
        <w:pStyle w:val="Heading3"/>
        <w:numPr>
          <w:ilvl w:val="0"/>
          <w:numId w:val="17"/>
        </w:numPr>
        <w:rPr>
          <w:rFonts w:eastAsiaTheme="minorHAnsi" w:cstheme="minorBidi"/>
          <w:bCs/>
          <w:color w:val="auto"/>
          <w:sz w:val="24"/>
          <w:szCs w:val="22"/>
        </w:rPr>
      </w:pPr>
      <w:r w:rsidRPr="00D952CB">
        <w:rPr>
          <w:rFonts w:eastAsiaTheme="minorHAnsi" w:cstheme="minorBidi"/>
          <w:bCs/>
          <w:color w:val="auto"/>
          <w:sz w:val="24"/>
          <w:szCs w:val="22"/>
        </w:rPr>
        <w:t>Online, synchronous sessions (up to 50-minutes)</w:t>
      </w:r>
    </w:p>
    <w:p w14:paraId="7FDA228E" w14:textId="171D16DB" w:rsidR="00D952CB" w:rsidRPr="00D952CB" w:rsidRDefault="00D952CB" w:rsidP="00D952CB">
      <w:pPr>
        <w:pStyle w:val="Heading3"/>
        <w:numPr>
          <w:ilvl w:val="0"/>
          <w:numId w:val="17"/>
        </w:numPr>
        <w:rPr>
          <w:rFonts w:eastAsiaTheme="minorHAnsi" w:cstheme="minorBidi"/>
          <w:bCs/>
          <w:color w:val="auto"/>
          <w:sz w:val="24"/>
          <w:szCs w:val="22"/>
        </w:rPr>
      </w:pPr>
      <w:r w:rsidRPr="00D952CB">
        <w:rPr>
          <w:rFonts w:eastAsiaTheme="minorHAnsi" w:cstheme="minorBidi"/>
          <w:bCs/>
          <w:color w:val="auto"/>
          <w:sz w:val="24"/>
          <w:szCs w:val="22"/>
        </w:rPr>
        <w:t>Online, asynchronous sessions (please review our guidelines for asynchronous tutoring)</w:t>
      </w:r>
    </w:p>
    <w:p w14:paraId="6E6CA382" w14:textId="77777777" w:rsidR="00D952CB" w:rsidRPr="00D952CB" w:rsidRDefault="00D952CB" w:rsidP="00D952CB">
      <w:pPr>
        <w:pStyle w:val="Heading3"/>
        <w:rPr>
          <w:rFonts w:eastAsiaTheme="minorHAnsi" w:cstheme="minorBidi"/>
          <w:bCs/>
          <w:color w:val="auto"/>
          <w:sz w:val="24"/>
          <w:szCs w:val="22"/>
        </w:rPr>
      </w:pPr>
      <w:r w:rsidRPr="00D952CB">
        <w:rPr>
          <w:rFonts w:eastAsiaTheme="minorHAnsi" w:cstheme="minorBidi"/>
          <w:bCs/>
          <w:color w:val="auto"/>
          <w:sz w:val="24"/>
          <w:szCs w:val="22"/>
        </w:rPr>
        <w:t xml:space="preserve">Tutoring services are provided by trained undergraduate and graduate student tutors. Our tutors assist with writing from all disciplines and on a range of topics including but not limited </w:t>
      </w:r>
      <w:proofErr w:type="gramStart"/>
      <w:r w:rsidRPr="00D952CB">
        <w:rPr>
          <w:rFonts w:eastAsiaTheme="minorHAnsi" w:cstheme="minorBidi"/>
          <w:bCs/>
          <w:color w:val="auto"/>
          <w:sz w:val="24"/>
          <w:szCs w:val="22"/>
        </w:rPr>
        <w:t>to:</w:t>
      </w:r>
      <w:proofErr w:type="gramEnd"/>
      <w:r w:rsidRPr="00D952CB">
        <w:rPr>
          <w:rFonts w:eastAsiaTheme="minorHAnsi" w:cstheme="minorBidi"/>
          <w:bCs/>
          <w:color w:val="auto"/>
          <w:sz w:val="24"/>
          <w:szCs w:val="22"/>
        </w:rPr>
        <w:t xml:space="preserve"> brainstorming, drafting, revising, organization, and editing. All tutoring sessions are collaborative, so please come prepared to work with your tutor (whether online or in-person). We look forward to working with you!</w:t>
      </w:r>
    </w:p>
    <w:p w14:paraId="58C9B13B" w14:textId="6045876F" w:rsidR="00D952CB" w:rsidRPr="00D952CB" w:rsidRDefault="00D952CB" w:rsidP="00D952CB">
      <w:pPr>
        <w:pStyle w:val="Heading3"/>
        <w:rPr>
          <w:rFonts w:eastAsiaTheme="minorHAnsi" w:cstheme="minorBidi"/>
          <w:bCs/>
          <w:color w:val="auto"/>
          <w:sz w:val="24"/>
          <w:szCs w:val="22"/>
        </w:rPr>
      </w:pPr>
      <w:r w:rsidRPr="00D952CB">
        <w:rPr>
          <w:rFonts w:eastAsiaTheme="minorHAnsi" w:cstheme="minorBidi"/>
          <w:bCs/>
          <w:color w:val="auto"/>
          <w:sz w:val="24"/>
          <w:szCs w:val="22"/>
        </w:rPr>
        <w:t xml:space="preserve">To schedule a one-on-one appointment, please visit our website: </w:t>
      </w:r>
      <w:hyperlink r:id="rId29" w:history="1">
        <w:r w:rsidR="00117AF5">
          <w:rPr>
            <w:rStyle w:val="Hyperlink"/>
            <w:rFonts w:eastAsiaTheme="minorHAnsi" w:cstheme="minorBidi"/>
            <w:bCs/>
            <w:sz w:val="24"/>
            <w:szCs w:val="22"/>
          </w:rPr>
          <w:t>https://writing.wayne.edu</w:t>
        </w:r>
      </w:hyperlink>
      <w:r w:rsidRPr="00D952CB">
        <w:rPr>
          <w:rFonts w:eastAsiaTheme="minorHAnsi" w:cstheme="minorBidi"/>
          <w:bCs/>
          <w:color w:val="auto"/>
          <w:sz w:val="24"/>
          <w:szCs w:val="22"/>
        </w:rPr>
        <w:t xml:space="preserve"> </w:t>
      </w:r>
    </w:p>
    <w:p w14:paraId="4CA0F9C7" w14:textId="06E81D19" w:rsidR="00D952CB" w:rsidRPr="00D952CB" w:rsidRDefault="00D952CB" w:rsidP="00D952CB">
      <w:pPr>
        <w:pStyle w:val="Heading3"/>
        <w:rPr>
          <w:rFonts w:eastAsiaTheme="minorHAnsi" w:cstheme="minorBidi"/>
          <w:bCs/>
          <w:color w:val="auto"/>
          <w:sz w:val="24"/>
          <w:szCs w:val="22"/>
        </w:rPr>
      </w:pPr>
      <w:r w:rsidRPr="00D952CB">
        <w:rPr>
          <w:rFonts w:eastAsiaTheme="minorHAnsi" w:cstheme="minorBidi"/>
          <w:bCs/>
          <w:color w:val="auto"/>
          <w:sz w:val="24"/>
          <w:szCs w:val="22"/>
        </w:rPr>
        <w:t xml:space="preserve">For in-person services or just a dedicated space to write and study, you’re welcome to drop into our Writer’s Studio any time during our regular business hours – no appointment necessary! You can find our current hours at our website: </w:t>
      </w:r>
      <w:hyperlink r:id="rId30" w:history="1">
        <w:r w:rsidR="00182CDD">
          <w:rPr>
            <w:rStyle w:val="Hyperlink"/>
            <w:rFonts w:eastAsiaTheme="minorHAnsi" w:cstheme="minorBidi"/>
            <w:bCs/>
            <w:sz w:val="24"/>
            <w:szCs w:val="22"/>
          </w:rPr>
          <w:t>https://writing.wayne.edu</w:t>
        </w:r>
      </w:hyperlink>
      <w:r w:rsidRPr="00D952CB">
        <w:rPr>
          <w:rFonts w:eastAsiaTheme="minorHAnsi" w:cstheme="minorBidi"/>
          <w:bCs/>
          <w:color w:val="auto"/>
          <w:sz w:val="24"/>
          <w:szCs w:val="22"/>
        </w:rPr>
        <w:t xml:space="preserve"> </w:t>
      </w:r>
    </w:p>
    <w:p w14:paraId="1A557213" w14:textId="45BE7274" w:rsidR="006B58DE" w:rsidRDefault="00D952CB" w:rsidP="00C4320A">
      <w:pPr>
        <w:pStyle w:val="Heading3"/>
        <w:rPr>
          <w:rFonts w:eastAsiaTheme="minorHAnsi" w:cstheme="minorBidi"/>
          <w:bCs/>
          <w:color w:val="auto"/>
          <w:sz w:val="24"/>
          <w:szCs w:val="22"/>
        </w:rPr>
      </w:pPr>
      <w:r w:rsidRPr="00D952CB">
        <w:rPr>
          <w:rFonts w:eastAsiaTheme="minorHAnsi" w:cstheme="minorBidi"/>
          <w:bCs/>
          <w:color w:val="auto"/>
          <w:sz w:val="24"/>
          <w:szCs w:val="22"/>
        </w:rPr>
        <w:t xml:space="preserve">For more information about the Writing Center and Writer’s Studio, please contact the Director, Amy </w:t>
      </w:r>
      <w:proofErr w:type="spellStart"/>
      <w:r w:rsidRPr="00D952CB">
        <w:rPr>
          <w:rFonts w:eastAsiaTheme="minorHAnsi" w:cstheme="minorBidi"/>
          <w:bCs/>
          <w:color w:val="auto"/>
          <w:sz w:val="24"/>
          <w:szCs w:val="22"/>
        </w:rPr>
        <w:t>Latawiec</w:t>
      </w:r>
      <w:proofErr w:type="spellEnd"/>
      <w:r w:rsidRPr="00D952CB">
        <w:rPr>
          <w:rFonts w:eastAsiaTheme="minorHAnsi" w:cstheme="minorBidi"/>
          <w:bCs/>
          <w:color w:val="auto"/>
          <w:sz w:val="24"/>
          <w:szCs w:val="22"/>
        </w:rPr>
        <w:t xml:space="preserve"> (email: </w:t>
      </w:r>
      <w:hyperlink r:id="rId31" w:history="1">
        <w:r w:rsidR="006B58DE" w:rsidRPr="00051075">
          <w:rPr>
            <w:rStyle w:val="Hyperlink"/>
            <w:rFonts w:eastAsiaTheme="minorHAnsi" w:cstheme="minorBidi"/>
            <w:bCs/>
            <w:sz w:val="24"/>
            <w:szCs w:val="22"/>
          </w:rPr>
          <w:t>amy.latawiec@wayne.edu</w:t>
        </w:r>
      </w:hyperlink>
      <w:r w:rsidRPr="00D952CB">
        <w:rPr>
          <w:rFonts w:eastAsiaTheme="minorHAnsi" w:cstheme="minorBidi"/>
          <w:bCs/>
          <w:color w:val="auto"/>
          <w:sz w:val="24"/>
          <w:szCs w:val="22"/>
        </w:rPr>
        <w:t xml:space="preserve">) </w:t>
      </w:r>
    </w:p>
    <w:p w14:paraId="5EBD95EC" w14:textId="77777777" w:rsidR="00C4320A" w:rsidRPr="00C4320A" w:rsidRDefault="00C4320A" w:rsidP="00C4320A"/>
    <w:p w14:paraId="1B4B8E85" w14:textId="17AF0E66" w:rsidR="00AE68B5" w:rsidRDefault="00AE68B5" w:rsidP="00D952CB">
      <w:pPr>
        <w:pStyle w:val="Heading3"/>
      </w:pPr>
      <w:r w:rsidRPr="00CC4FDD">
        <w:t>Library research assistance</w:t>
      </w:r>
      <w:r>
        <w:t xml:space="preserve"> </w:t>
      </w:r>
    </w:p>
    <w:p w14:paraId="3CA740C9" w14:textId="0156E3E7" w:rsidR="00AE68B5" w:rsidRPr="00CC4FDD" w:rsidRDefault="00AE68B5" w:rsidP="00AE68B5">
      <w:r w:rsidRPr="00CC4FDD">
        <w:t xml:space="preserve">Working on a research assignment, </w:t>
      </w:r>
      <w:proofErr w:type="gramStart"/>
      <w:r w:rsidRPr="00CC4FDD">
        <w:t>paper</w:t>
      </w:r>
      <w:proofErr w:type="gramEnd"/>
      <w:r w:rsidRPr="00CC4FDD">
        <w:t xml:space="preserve"> or project? Trying to figure out how to collect, organize and cite your sources?</w:t>
      </w:r>
      <w:r w:rsidR="00B835FF">
        <w:t xml:space="preserve"> </w:t>
      </w:r>
      <w:hyperlink r:id="rId32" w:history="1">
        <w:r w:rsidR="00B835FF" w:rsidRPr="00B835FF">
          <w:rPr>
            <w:rStyle w:val="Hyperlink"/>
          </w:rPr>
          <w:t>Request an appointment with a Wayne State librarian</w:t>
        </w:r>
      </w:hyperlink>
      <w:r w:rsidR="00BE7861">
        <w:rPr>
          <w:rStyle w:val="Hyperlink"/>
        </w:rPr>
        <w:t xml:space="preserve"> (</w:t>
      </w:r>
      <w:r w:rsidR="00BE7861" w:rsidRPr="00BE7861">
        <w:rPr>
          <w:rStyle w:val="Hyperlink"/>
        </w:rPr>
        <w:t>https://library.wayne.edu/forms/consultation_request.php</w:t>
      </w:r>
      <w:r w:rsidR="00BE7861">
        <w:rPr>
          <w:rStyle w:val="Hyperlink"/>
        </w:rPr>
        <w:t>)</w:t>
      </w:r>
      <w:r w:rsidR="00B835FF">
        <w:t xml:space="preserve">, who can </w:t>
      </w:r>
      <w:r w:rsidRPr="00CC4FDD">
        <w:t xml:space="preserve">provide on- campus or online personalized help. </w:t>
      </w:r>
    </w:p>
    <w:p w14:paraId="56597939" w14:textId="418C6695" w:rsidR="00F05120" w:rsidRDefault="00F05120" w:rsidP="00AE68B5"/>
    <w:p w14:paraId="42484B07" w14:textId="6A7330C5" w:rsidR="00F05120" w:rsidRDefault="00F05120" w:rsidP="00AE68B5"/>
    <w:p w14:paraId="6022DE9D" w14:textId="77777777" w:rsidR="00F05120" w:rsidRPr="00CC4FDD" w:rsidRDefault="00F05120" w:rsidP="00AE68B5"/>
    <w:p w14:paraId="22BEF1F0" w14:textId="77777777" w:rsidR="00AE68B5" w:rsidRPr="00CC4FDD" w:rsidRDefault="00AE68B5" w:rsidP="00AE68B5"/>
    <w:p w14:paraId="0D8FADED" w14:textId="28E10D8D" w:rsidR="008073D7" w:rsidRPr="000E7B47" w:rsidRDefault="008073D7" w:rsidP="000E7B47"/>
    <w:sectPr w:rsidR="008073D7" w:rsidRPr="000E7B47" w:rsidSect="00F608C4">
      <w:headerReference w:type="default" r:id="rId33"/>
      <w:footerReference w:type="default" r:id="rId34"/>
      <w:headerReference w:type="first" r:id="rId3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008C5" w14:textId="77777777" w:rsidR="007B347E" w:rsidRDefault="007B347E" w:rsidP="0081120C">
      <w:pPr>
        <w:spacing w:before="0" w:after="0" w:line="240" w:lineRule="auto"/>
      </w:pPr>
      <w:r>
        <w:separator/>
      </w:r>
    </w:p>
  </w:endnote>
  <w:endnote w:type="continuationSeparator" w:id="0">
    <w:p w14:paraId="2A5197E7" w14:textId="77777777" w:rsidR="007B347E" w:rsidRDefault="007B347E" w:rsidP="0081120C">
      <w:pPr>
        <w:spacing w:before="0" w:after="0" w:line="240" w:lineRule="auto"/>
      </w:pPr>
      <w:r>
        <w:continuationSeparator/>
      </w:r>
    </w:p>
  </w:endnote>
  <w:endnote w:type="continuationNotice" w:id="1">
    <w:p w14:paraId="24BCA3BF" w14:textId="77777777" w:rsidR="007B347E" w:rsidRDefault="007B347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Stone Sans">
    <w:altName w:val="ITC Stone Sans"/>
    <w:panose1 w:val="00000000000000000000"/>
    <w:charset w:val="00"/>
    <w:family w:val="modern"/>
    <w:notTrueType/>
    <w:pitch w:val="variable"/>
    <w:sig w:usb0="A00000A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Lato Black">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0"/>
      </w:rPr>
      <w:id w:val="-2086524898"/>
      <w:docPartObj>
        <w:docPartGallery w:val="Page Numbers (Bottom of Page)"/>
        <w:docPartUnique/>
      </w:docPartObj>
    </w:sdtPr>
    <w:sdtEndPr>
      <w:rPr>
        <w:noProof/>
      </w:rPr>
    </w:sdtEndPr>
    <w:sdtContent>
      <w:p w14:paraId="2EE8068A" w14:textId="2251C5AD" w:rsidR="008073D7" w:rsidRPr="008073D7" w:rsidRDefault="008073D7" w:rsidP="008073D7">
        <w:pPr>
          <w:pStyle w:val="Footer"/>
          <w:jc w:val="center"/>
          <w:rPr>
            <w:sz w:val="22"/>
            <w:szCs w:val="20"/>
          </w:rPr>
        </w:pPr>
        <w:r w:rsidRPr="008073D7">
          <w:rPr>
            <w:sz w:val="22"/>
            <w:szCs w:val="20"/>
          </w:rPr>
          <w:fldChar w:fldCharType="begin"/>
        </w:r>
        <w:r w:rsidRPr="008073D7">
          <w:rPr>
            <w:sz w:val="22"/>
            <w:szCs w:val="20"/>
          </w:rPr>
          <w:instrText xml:space="preserve"> PAGE   \* MERGEFORMAT </w:instrText>
        </w:r>
        <w:r w:rsidRPr="008073D7">
          <w:rPr>
            <w:sz w:val="22"/>
            <w:szCs w:val="20"/>
          </w:rPr>
          <w:fldChar w:fldCharType="separate"/>
        </w:r>
        <w:r w:rsidRPr="008073D7">
          <w:rPr>
            <w:noProof/>
            <w:sz w:val="22"/>
            <w:szCs w:val="20"/>
          </w:rPr>
          <w:t>2</w:t>
        </w:r>
        <w:r w:rsidRPr="008073D7">
          <w:rPr>
            <w:noProof/>
            <w:sz w:val="22"/>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9522F" w14:textId="77777777" w:rsidR="007B347E" w:rsidRDefault="007B347E" w:rsidP="0081120C">
      <w:pPr>
        <w:spacing w:before="0" w:after="0" w:line="240" w:lineRule="auto"/>
      </w:pPr>
      <w:r>
        <w:separator/>
      </w:r>
    </w:p>
  </w:footnote>
  <w:footnote w:type="continuationSeparator" w:id="0">
    <w:p w14:paraId="7261E3FD" w14:textId="77777777" w:rsidR="007B347E" w:rsidRDefault="007B347E" w:rsidP="0081120C">
      <w:pPr>
        <w:spacing w:before="0" w:after="0" w:line="240" w:lineRule="auto"/>
      </w:pPr>
      <w:r>
        <w:continuationSeparator/>
      </w:r>
    </w:p>
  </w:footnote>
  <w:footnote w:type="continuationNotice" w:id="1">
    <w:p w14:paraId="77F5B2F0" w14:textId="77777777" w:rsidR="007B347E" w:rsidRDefault="007B347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01372" w14:textId="00E26B2B" w:rsidR="0081120C" w:rsidRDefault="5F41F739" w:rsidP="00303A28">
    <w:pPr>
      <w:pStyle w:val="Header"/>
      <w:spacing w:after="240"/>
      <w:jc w:val="center"/>
    </w:pPr>
    <w:r>
      <w:rPr>
        <w:noProof/>
      </w:rPr>
      <w:drawing>
        <wp:inline distT="0" distB="0" distL="0" distR="0" wp14:anchorId="5054CABE" wp14:editId="7B1B12DD">
          <wp:extent cx="1965729" cy="457200"/>
          <wp:effectExtent l="0" t="0" r="3175"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5729" cy="4572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904F" w14:textId="5A762422" w:rsidR="0081120C" w:rsidRDefault="5F41F739" w:rsidP="0081120C">
    <w:pPr>
      <w:pStyle w:val="Header"/>
      <w:spacing w:after="240"/>
      <w:jc w:val="center"/>
    </w:pPr>
    <w:r>
      <w:rPr>
        <w:noProof/>
      </w:rPr>
      <w:drawing>
        <wp:inline distT="0" distB="0" distL="0" distR="0" wp14:anchorId="3F2B58CF" wp14:editId="0772FF60">
          <wp:extent cx="1800448" cy="418758"/>
          <wp:effectExtent l="0" t="0" r="3175" b="63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00448" cy="4187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434A"/>
    <w:multiLevelType w:val="hybridMultilevel"/>
    <w:tmpl w:val="EA624FC0"/>
    <w:lvl w:ilvl="0" w:tplc="0AA257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63127"/>
    <w:multiLevelType w:val="hybridMultilevel"/>
    <w:tmpl w:val="CC1E1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D3928"/>
    <w:multiLevelType w:val="hybridMultilevel"/>
    <w:tmpl w:val="F3F2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5275C"/>
    <w:multiLevelType w:val="hybridMultilevel"/>
    <w:tmpl w:val="97D68C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6D6E2C"/>
    <w:multiLevelType w:val="hybridMultilevel"/>
    <w:tmpl w:val="AE82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3F7C93"/>
    <w:multiLevelType w:val="hybridMultilevel"/>
    <w:tmpl w:val="BE66E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1C3D61"/>
    <w:multiLevelType w:val="hybridMultilevel"/>
    <w:tmpl w:val="F67A53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6CB6AB0"/>
    <w:multiLevelType w:val="hybridMultilevel"/>
    <w:tmpl w:val="4364B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495A71"/>
    <w:multiLevelType w:val="hybridMultilevel"/>
    <w:tmpl w:val="83747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DE0C67"/>
    <w:multiLevelType w:val="hybridMultilevel"/>
    <w:tmpl w:val="FFA2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8C2E45"/>
    <w:multiLevelType w:val="hybridMultilevel"/>
    <w:tmpl w:val="A7C6F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8470F3"/>
    <w:multiLevelType w:val="hybridMultilevel"/>
    <w:tmpl w:val="B39CF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B3759B"/>
    <w:multiLevelType w:val="hybridMultilevel"/>
    <w:tmpl w:val="272C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E7570E"/>
    <w:multiLevelType w:val="hybridMultilevel"/>
    <w:tmpl w:val="10944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E809B0"/>
    <w:multiLevelType w:val="hybridMultilevel"/>
    <w:tmpl w:val="C58A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FC6001"/>
    <w:multiLevelType w:val="hybridMultilevel"/>
    <w:tmpl w:val="FA703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B47A15"/>
    <w:multiLevelType w:val="hybridMultilevel"/>
    <w:tmpl w:val="87B0D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9846392">
    <w:abstractNumId w:val="16"/>
  </w:num>
  <w:num w:numId="2" w16cid:durableId="1272860016">
    <w:abstractNumId w:val="0"/>
  </w:num>
  <w:num w:numId="3" w16cid:durableId="982587480">
    <w:abstractNumId w:val="6"/>
  </w:num>
  <w:num w:numId="4" w16cid:durableId="777680531">
    <w:abstractNumId w:val="14"/>
  </w:num>
  <w:num w:numId="5" w16cid:durableId="1069158270">
    <w:abstractNumId w:val="3"/>
  </w:num>
  <w:num w:numId="6" w16cid:durableId="903569310">
    <w:abstractNumId w:val="5"/>
  </w:num>
  <w:num w:numId="7" w16cid:durableId="482090868">
    <w:abstractNumId w:val="11"/>
  </w:num>
  <w:num w:numId="8" w16cid:durableId="732436484">
    <w:abstractNumId w:val="2"/>
  </w:num>
  <w:num w:numId="9" w16cid:durableId="37896880">
    <w:abstractNumId w:val="13"/>
  </w:num>
  <w:num w:numId="10" w16cid:durableId="19824054">
    <w:abstractNumId w:val="7"/>
  </w:num>
  <w:num w:numId="11" w16cid:durableId="886601292">
    <w:abstractNumId w:val="12"/>
  </w:num>
  <w:num w:numId="12" w16cid:durableId="2015300269">
    <w:abstractNumId w:val="10"/>
  </w:num>
  <w:num w:numId="13" w16cid:durableId="1810200165">
    <w:abstractNumId w:val="8"/>
  </w:num>
  <w:num w:numId="14" w16cid:durableId="1445154417">
    <w:abstractNumId w:val="4"/>
  </w:num>
  <w:num w:numId="15" w16cid:durableId="2056805673">
    <w:abstractNumId w:val="9"/>
  </w:num>
  <w:num w:numId="16" w16cid:durableId="1645551180">
    <w:abstractNumId w:val="1"/>
  </w:num>
  <w:num w:numId="17" w16cid:durableId="149711629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97B"/>
    <w:rsid w:val="00011A9A"/>
    <w:rsid w:val="000130E3"/>
    <w:rsid w:val="00014527"/>
    <w:rsid w:val="00024379"/>
    <w:rsid w:val="00030641"/>
    <w:rsid w:val="0003442F"/>
    <w:rsid w:val="00044BF2"/>
    <w:rsid w:val="00052630"/>
    <w:rsid w:val="00062E71"/>
    <w:rsid w:val="00076C13"/>
    <w:rsid w:val="000943B5"/>
    <w:rsid w:val="000C3D8D"/>
    <w:rsid w:val="000E2047"/>
    <w:rsid w:val="000E7B47"/>
    <w:rsid w:val="00110BBB"/>
    <w:rsid w:val="00117AF5"/>
    <w:rsid w:val="00120D9E"/>
    <w:rsid w:val="0012139F"/>
    <w:rsid w:val="00125D60"/>
    <w:rsid w:val="0013161D"/>
    <w:rsid w:val="00144F02"/>
    <w:rsid w:val="00153297"/>
    <w:rsid w:val="00161F7D"/>
    <w:rsid w:val="00182CDD"/>
    <w:rsid w:val="0019230E"/>
    <w:rsid w:val="00193EE5"/>
    <w:rsid w:val="001952A9"/>
    <w:rsid w:val="001A00D7"/>
    <w:rsid w:val="001A7B07"/>
    <w:rsid w:val="001B1253"/>
    <w:rsid w:val="001B17B4"/>
    <w:rsid w:val="001B2E47"/>
    <w:rsid w:val="001D497B"/>
    <w:rsid w:val="001E0076"/>
    <w:rsid w:val="001E7271"/>
    <w:rsid w:val="001E7DDE"/>
    <w:rsid w:val="001F2049"/>
    <w:rsid w:val="002017F7"/>
    <w:rsid w:val="002036F5"/>
    <w:rsid w:val="00211B02"/>
    <w:rsid w:val="00211E7D"/>
    <w:rsid w:val="00220A19"/>
    <w:rsid w:val="00222F3C"/>
    <w:rsid w:val="00232F1B"/>
    <w:rsid w:val="00233347"/>
    <w:rsid w:val="00242CB5"/>
    <w:rsid w:val="00250D91"/>
    <w:rsid w:val="00262FD7"/>
    <w:rsid w:val="00267203"/>
    <w:rsid w:val="002774A4"/>
    <w:rsid w:val="00277B2C"/>
    <w:rsid w:val="0029065D"/>
    <w:rsid w:val="00296BA1"/>
    <w:rsid w:val="002A4B81"/>
    <w:rsid w:val="002B0118"/>
    <w:rsid w:val="002B0834"/>
    <w:rsid w:val="002B329A"/>
    <w:rsid w:val="002B6392"/>
    <w:rsid w:val="002B7631"/>
    <w:rsid w:val="002D0F58"/>
    <w:rsid w:val="002D7BED"/>
    <w:rsid w:val="002E4AE4"/>
    <w:rsid w:val="002E60C5"/>
    <w:rsid w:val="002F1632"/>
    <w:rsid w:val="002F761D"/>
    <w:rsid w:val="002F7CBE"/>
    <w:rsid w:val="00303A28"/>
    <w:rsid w:val="0032591E"/>
    <w:rsid w:val="00342CFF"/>
    <w:rsid w:val="003440E7"/>
    <w:rsid w:val="003510ED"/>
    <w:rsid w:val="00354496"/>
    <w:rsid w:val="00372266"/>
    <w:rsid w:val="00391238"/>
    <w:rsid w:val="0039517D"/>
    <w:rsid w:val="003B4836"/>
    <w:rsid w:val="003B53AC"/>
    <w:rsid w:val="003C0113"/>
    <w:rsid w:val="003C2E04"/>
    <w:rsid w:val="003D0C07"/>
    <w:rsid w:val="003D2629"/>
    <w:rsid w:val="003E6476"/>
    <w:rsid w:val="003F630A"/>
    <w:rsid w:val="004062FC"/>
    <w:rsid w:val="00412541"/>
    <w:rsid w:val="00441BE6"/>
    <w:rsid w:val="00441F28"/>
    <w:rsid w:val="00442BC0"/>
    <w:rsid w:val="004449BE"/>
    <w:rsid w:val="00447BC0"/>
    <w:rsid w:val="00454A4C"/>
    <w:rsid w:val="004709B0"/>
    <w:rsid w:val="004774D6"/>
    <w:rsid w:val="00486197"/>
    <w:rsid w:val="004B0F32"/>
    <w:rsid w:val="004B1A48"/>
    <w:rsid w:val="004B5980"/>
    <w:rsid w:val="004C016F"/>
    <w:rsid w:val="004C5244"/>
    <w:rsid w:val="004C66DF"/>
    <w:rsid w:val="004E26D7"/>
    <w:rsid w:val="004E56BC"/>
    <w:rsid w:val="004E6F12"/>
    <w:rsid w:val="004F0953"/>
    <w:rsid w:val="004F5572"/>
    <w:rsid w:val="0050280F"/>
    <w:rsid w:val="005067B8"/>
    <w:rsid w:val="00514333"/>
    <w:rsid w:val="00515A20"/>
    <w:rsid w:val="00515B17"/>
    <w:rsid w:val="00520D5B"/>
    <w:rsid w:val="00522AB4"/>
    <w:rsid w:val="005273D3"/>
    <w:rsid w:val="005378B2"/>
    <w:rsid w:val="00552819"/>
    <w:rsid w:val="00572DE4"/>
    <w:rsid w:val="00577B4F"/>
    <w:rsid w:val="00580BBD"/>
    <w:rsid w:val="00584B81"/>
    <w:rsid w:val="00594D8E"/>
    <w:rsid w:val="005A5220"/>
    <w:rsid w:val="005B5D91"/>
    <w:rsid w:val="005C6479"/>
    <w:rsid w:val="005D0D37"/>
    <w:rsid w:val="005D2FCC"/>
    <w:rsid w:val="005E40AC"/>
    <w:rsid w:val="005E5385"/>
    <w:rsid w:val="00604EB9"/>
    <w:rsid w:val="00613ABB"/>
    <w:rsid w:val="00634E04"/>
    <w:rsid w:val="006457A1"/>
    <w:rsid w:val="00646D5A"/>
    <w:rsid w:val="006556E0"/>
    <w:rsid w:val="00661D90"/>
    <w:rsid w:val="0066468D"/>
    <w:rsid w:val="00665491"/>
    <w:rsid w:val="00682756"/>
    <w:rsid w:val="0068389C"/>
    <w:rsid w:val="00683CAA"/>
    <w:rsid w:val="006969E6"/>
    <w:rsid w:val="006A38C7"/>
    <w:rsid w:val="006B58DE"/>
    <w:rsid w:val="006E2EC5"/>
    <w:rsid w:val="006E45DB"/>
    <w:rsid w:val="006F1C46"/>
    <w:rsid w:val="00700190"/>
    <w:rsid w:val="00704FF1"/>
    <w:rsid w:val="0071222D"/>
    <w:rsid w:val="00726A61"/>
    <w:rsid w:val="0073742F"/>
    <w:rsid w:val="007379DB"/>
    <w:rsid w:val="007447FD"/>
    <w:rsid w:val="00744CCF"/>
    <w:rsid w:val="00745E9B"/>
    <w:rsid w:val="007513F7"/>
    <w:rsid w:val="00752769"/>
    <w:rsid w:val="00756F57"/>
    <w:rsid w:val="007702A0"/>
    <w:rsid w:val="00791C5A"/>
    <w:rsid w:val="007B1D27"/>
    <w:rsid w:val="007B347E"/>
    <w:rsid w:val="007C41CB"/>
    <w:rsid w:val="007C6D4A"/>
    <w:rsid w:val="007C6E67"/>
    <w:rsid w:val="007D0F29"/>
    <w:rsid w:val="007D486D"/>
    <w:rsid w:val="007E5DF8"/>
    <w:rsid w:val="007E6C6D"/>
    <w:rsid w:val="00800EF1"/>
    <w:rsid w:val="00802C9E"/>
    <w:rsid w:val="00807204"/>
    <w:rsid w:val="008073D7"/>
    <w:rsid w:val="008101FA"/>
    <w:rsid w:val="0081120C"/>
    <w:rsid w:val="008135E1"/>
    <w:rsid w:val="008249DF"/>
    <w:rsid w:val="00825804"/>
    <w:rsid w:val="00831C82"/>
    <w:rsid w:val="00854472"/>
    <w:rsid w:val="00857910"/>
    <w:rsid w:val="008812E6"/>
    <w:rsid w:val="008927E0"/>
    <w:rsid w:val="008A4F37"/>
    <w:rsid w:val="008B35A3"/>
    <w:rsid w:val="008C0867"/>
    <w:rsid w:val="008D7AA6"/>
    <w:rsid w:val="008E25E8"/>
    <w:rsid w:val="008F2477"/>
    <w:rsid w:val="008F2BCC"/>
    <w:rsid w:val="008F426F"/>
    <w:rsid w:val="00926DA6"/>
    <w:rsid w:val="00926EA6"/>
    <w:rsid w:val="00942E52"/>
    <w:rsid w:val="00945209"/>
    <w:rsid w:val="009518D2"/>
    <w:rsid w:val="009525BD"/>
    <w:rsid w:val="009554A6"/>
    <w:rsid w:val="00962FD9"/>
    <w:rsid w:val="00971BD1"/>
    <w:rsid w:val="00972834"/>
    <w:rsid w:val="00981D0D"/>
    <w:rsid w:val="009968D4"/>
    <w:rsid w:val="009A7A2C"/>
    <w:rsid w:val="009B5064"/>
    <w:rsid w:val="009B60C3"/>
    <w:rsid w:val="009C6A63"/>
    <w:rsid w:val="009E5D16"/>
    <w:rsid w:val="009F6C28"/>
    <w:rsid w:val="00A13381"/>
    <w:rsid w:val="00A134BC"/>
    <w:rsid w:val="00A14D11"/>
    <w:rsid w:val="00A4694C"/>
    <w:rsid w:val="00A667DD"/>
    <w:rsid w:val="00A74D16"/>
    <w:rsid w:val="00A74EA8"/>
    <w:rsid w:val="00A76F6E"/>
    <w:rsid w:val="00AB1739"/>
    <w:rsid w:val="00AC54EA"/>
    <w:rsid w:val="00AE2C63"/>
    <w:rsid w:val="00AE68B5"/>
    <w:rsid w:val="00AF5FBC"/>
    <w:rsid w:val="00B12451"/>
    <w:rsid w:val="00B31CD3"/>
    <w:rsid w:val="00B3504D"/>
    <w:rsid w:val="00B42D4D"/>
    <w:rsid w:val="00B47E26"/>
    <w:rsid w:val="00B500E7"/>
    <w:rsid w:val="00B60103"/>
    <w:rsid w:val="00B70CA3"/>
    <w:rsid w:val="00B7194D"/>
    <w:rsid w:val="00B775E8"/>
    <w:rsid w:val="00B77DE4"/>
    <w:rsid w:val="00B804DE"/>
    <w:rsid w:val="00B834BC"/>
    <w:rsid w:val="00B835FF"/>
    <w:rsid w:val="00B83C4E"/>
    <w:rsid w:val="00B93672"/>
    <w:rsid w:val="00BA06B1"/>
    <w:rsid w:val="00BA1A36"/>
    <w:rsid w:val="00BA300C"/>
    <w:rsid w:val="00BC27B9"/>
    <w:rsid w:val="00BD24A0"/>
    <w:rsid w:val="00BE7861"/>
    <w:rsid w:val="00BF5DF9"/>
    <w:rsid w:val="00C020BA"/>
    <w:rsid w:val="00C06278"/>
    <w:rsid w:val="00C10233"/>
    <w:rsid w:val="00C26891"/>
    <w:rsid w:val="00C37534"/>
    <w:rsid w:val="00C4320A"/>
    <w:rsid w:val="00C432C3"/>
    <w:rsid w:val="00C51299"/>
    <w:rsid w:val="00C66E44"/>
    <w:rsid w:val="00C778C6"/>
    <w:rsid w:val="00C811F7"/>
    <w:rsid w:val="00C86716"/>
    <w:rsid w:val="00C928D0"/>
    <w:rsid w:val="00CC00ED"/>
    <w:rsid w:val="00CC0D24"/>
    <w:rsid w:val="00CE2ECC"/>
    <w:rsid w:val="00CE7617"/>
    <w:rsid w:val="00D10121"/>
    <w:rsid w:val="00D13201"/>
    <w:rsid w:val="00D16F61"/>
    <w:rsid w:val="00D21FB1"/>
    <w:rsid w:val="00D24FE3"/>
    <w:rsid w:val="00D32C89"/>
    <w:rsid w:val="00D36C67"/>
    <w:rsid w:val="00D428A6"/>
    <w:rsid w:val="00D44F6A"/>
    <w:rsid w:val="00D56E0D"/>
    <w:rsid w:val="00D7242B"/>
    <w:rsid w:val="00D74411"/>
    <w:rsid w:val="00D833F2"/>
    <w:rsid w:val="00D94A8C"/>
    <w:rsid w:val="00D94D9D"/>
    <w:rsid w:val="00D952CB"/>
    <w:rsid w:val="00DA69F5"/>
    <w:rsid w:val="00DB007B"/>
    <w:rsid w:val="00DB6447"/>
    <w:rsid w:val="00DC194C"/>
    <w:rsid w:val="00DC5EE5"/>
    <w:rsid w:val="00DD50D0"/>
    <w:rsid w:val="00DE2001"/>
    <w:rsid w:val="00DE577A"/>
    <w:rsid w:val="00E03DAF"/>
    <w:rsid w:val="00E06D73"/>
    <w:rsid w:val="00E07760"/>
    <w:rsid w:val="00E12649"/>
    <w:rsid w:val="00E37B30"/>
    <w:rsid w:val="00E37F95"/>
    <w:rsid w:val="00E47C5A"/>
    <w:rsid w:val="00E647ED"/>
    <w:rsid w:val="00E90C1A"/>
    <w:rsid w:val="00E9310A"/>
    <w:rsid w:val="00E96440"/>
    <w:rsid w:val="00E96517"/>
    <w:rsid w:val="00EB365E"/>
    <w:rsid w:val="00ED7B01"/>
    <w:rsid w:val="00ED7DD1"/>
    <w:rsid w:val="00EF4E4E"/>
    <w:rsid w:val="00F048C6"/>
    <w:rsid w:val="00F04E4B"/>
    <w:rsid w:val="00F05120"/>
    <w:rsid w:val="00F066AC"/>
    <w:rsid w:val="00F13896"/>
    <w:rsid w:val="00F229E2"/>
    <w:rsid w:val="00F41C64"/>
    <w:rsid w:val="00F608C4"/>
    <w:rsid w:val="00F63A52"/>
    <w:rsid w:val="00F63EFC"/>
    <w:rsid w:val="00F73193"/>
    <w:rsid w:val="00F82205"/>
    <w:rsid w:val="00F903DE"/>
    <w:rsid w:val="00F914B4"/>
    <w:rsid w:val="00F95718"/>
    <w:rsid w:val="00F95C09"/>
    <w:rsid w:val="00F96316"/>
    <w:rsid w:val="00FA4025"/>
    <w:rsid w:val="00FA567D"/>
    <w:rsid w:val="00FA66F9"/>
    <w:rsid w:val="00FC0226"/>
    <w:rsid w:val="00FC3D72"/>
    <w:rsid w:val="00FD02AC"/>
    <w:rsid w:val="00FE342E"/>
    <w:rsid w:val="00FE63A6"/>
    <w:rsid w:val="00FE6901"/>
    <w:rsid w:val="00FF19F3"/>
    <w:rsid w:val="00FF4415"/>
    <w:rsid w:val="00FF7DE7"/>
    <w:rsid w:val="10987AC2"/>
    <w:rsid w:val="1BC55017"/>
    <w:rsid w:val="1C1EF568"/>
    <w:rsid w:val="2F74A77A"/>
    <w:rsid w:val="37FF31B5"/>
    <w:rsid w:val="3C9DE8FB"/>
    <w:rsid w:val="43A5607D"/>
    <w:rsid w:val="48EA5631"/>
    <w:rsid w:val="4A814544"/>
    <w:rsid w:val="4AAD5D11"/>
    <w:rsid w:val="4C652A04"/>
    <w:rsid w:val="5F0D4F4C"/>
    <w:rsid w:val="5F41F739"/>
    <w:rsid w:val="5FD077A3"/>
    <w:rsid w:val="67122185"/>
    <w:rsid w:val="7E697DEC"/>
    <w:rsid w:val="7FD5E8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339E3"/>
  <w15:chartTrackingRefBased/>
  <w15:docId w15:val="{B8EB4990-7FCD-4BA5-91A4-F8180560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D13201"/>
    <w:pPr>
      <w:spacing w:before="60" w:after="60" w:line="276" w:lineRule="auto"/>
    </w:pPr>
    <w:rPr>
      <w:rFonts w:ascii="ITC Stone Sans" w:hAnsi="ITC Stone Sans"/>
      <w:sz w:val="24"/>
    </w:rPr>
  </w:style>
  <w:style w:type="paragraph" w:styleId="Heading1">
    <w:name w:val="heading 1"/>
    <w:basedOn w:val="Normal"/>
    <w:next w:val="Normal"/>
    <w:link w:val="Heading1Char"/>
    <w:uiPriority w:val="9"/>
    <w:qFormat/>
    <w:rsid w:val="0081120C"/>
    <w:pPr>
      <w:keepNext/>
      <w:keepLines/>
      <w:spacing w:before="360" w:after="240" w:line="360" w:lineRule="auto"/>
      <w:jc w:val="center"/>
      <w:outlineLvl w:val="0"/>
    </w:pPr>
    <w:rPr>
      <w:rFonts w:eastAsiaTheme="majorEastAsia" w:cstheme="majorBidi"/>
      <w:b/>
      <w:color w:val="004F59"/>
      <w:sz w:val="40"/>
      <w:szCs w:val="32"/>
    </w:rPr>
  </w:style>
  <w:style w:type="paragraph" w:styleId="Heading2">
    <w:name w:val="heading 2"/>
    <w:basedOn w:val="Normal"/>
    <w:next w:val="Normal"/>
    <w:link w:val="Heading2Char"/>
    <w:uiPriority w:val="9"/>
    <w:unhideWhenUsed/>
    <w:qFormat/>
    <w:rsid w:val="00D44F6A"/>
    <w:pPr>
      <w:keepNext/>
      <w:keepLines/>
      <w:spacing w:before="240" w:after="120"/>
      <w:outlineLvl w:val="1"/>
    </w:pPr>
    <w:rPr>
      <w:rFonts w:eastAsiaTheme="majorEastAsia" w:cstheme="majorBidi"/>
      <w:b/>
      <w:color w:val="004F59"/>
      <w:sz w:val="32"/>
      <w:szCs w:val="26"/>
    </w:rPr>
  </w:style>
  <w:style w:type="paragraph" w:styleId="Heading3">
    <w:name w:val="heading 3"/>
    <w:basedOn w:val="Normal"/>
    <w:next w:val="Normal"/>
    <w:link w:val="Heading3Char"/>
    <w:uiPriority w:val="9"/>
    <w:unhideWhenUsed/>
    <w:qFormat/>
    <w:rsid w:val="004E26D7"/>
    <w:pPr>
      <w:keepNext/>
      <w:keepLines/>
      <w:spacing w:before="120"/>
      <w:outlineLvl w:val="2"/>
    </w:pPr>
    <w:rPr>
      <w:rFonts w:eastAsiaTheme="majorEastAsia" w:cstheme="majorBidi"/>
      <w:color w:val="004F59"/>
      <w:sz w:val="32"/>
      <w:szCs w:val="24"/>
    </w:rPr>
  </w:style>
  <w:style w:type="paragraph" w:styleId="Heading4">
    <w:name w:val="heading 4"/>
    <w:basedOn w:val="Heading3"/>
    <w:next w:val="Normal"/>
    <w:link w:val="Heading4Char"/>
    <w:uiPriority w:val="9"/>
    <w:unhideWhenUsed/>
    <w:qFormat/>
    <w:rsid w:val="00584B81"/>
    <w:pPr>
      <w:outlineLvl w:val="3"/>
    </w:pPr>
    <w:rPr>
      <w:i/>
      <w:sz w:val="28"/>
    </w:rPr>
  </w:style>
  <w:style w:type="paragraph" w:styleId="Heading5">
    <w:name w:val="heading 5"/>
    <w:basedOn w:val="Normal"/>
    <w:next w:val="Normal"/>
    <w:link w:val="Heading5Char"/>
    <w:uiPriority w:val="9"/>
    <w:unhideWhenUsed/>
    <w:rsid w:val="00BA300C"/>
    <w:pPr>
      <w:keepNext/>
      <w:keepLines/>
      <w:spacing w:before="40" w:after="0"/>
      <w:outlineLvl w:val="4"/>
    </w:pPr>
    <w:rPr>
      <w:rFonts w:asciiTheme="majorHAnsi" w:eastAsiaTheme="majorEastAsia" w:hAnsiTheme="majorHAnsi" w:cstheme="majorBidi"/>
      <w:color w:val="00423A" w:themeColor="accent1" w:themeShade="BF"/>
    </w:rPr>
  </w:style>
  <w:style w:type="paragraph" w:styleId="Heading6">
    <w:name w:val="heading 6"/>
    <w:basedOn w:val="Normal"/>
    <w:next w:val="Normal"/>
    <w:link w:val="Heading6Char"/>
    <w:uiPriority w:val="9"/>
    <w:unhideWhenUsed/>
    <w:rsid w:val="00F914B4"/>
    <w:pPr>
      <w:keepNext/>
      <w:keepLines/>
      <w:spacing w:before="40" w:after="0"/>
      <w:outlineLvl w:val="5"/>
    </w:pPr>
    <w:rPr>
      <w:rFonts w:asciiTheme="majorHAnsi" w:eastAsiaTheme="majorEastAsia" w:hAnsiTheme="majorHAnsi" w:cstheme="majorBidi"/>
      <w:color w:val="002C2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94D9D"/>
    <w:pPr>
      <w:spacing w:before="120" w:after="240"/>
      <w:jc w:val="center"/>
    </w:pPr>
    <w:rPr>
      <w:rFonts w:ascii="Lato Black" w:eastAsiaTheme="majorEastAsia" w:hAnsi="Lato Black" w:cstheme="majorBidi"/>
      <w:spacing w:val="-10"/>
      <w:kern w:val="28"/>
      <w:sz w:val="36"/>
      <w:szCs w:val="56"/>
    </w:rPr>
  </w:style>
  <w:style w:type="character" w:customStyle="1" w:styleId="TitleChar">
    <w:name w:val="Title Char"/>
    <w:basedOn w:val="DefaultParagraphFont"/>
    <w:link w:val="Title"/>
    <w:uiPriority w:val="10"/>
    <w:rsid w:val="00D94D9D"/>
    <w:rPr>
      <w:rFonts w:ascii="Lato Black" w:eastAsiaTheme="majorEastAsia" w:hAnsi="Lato Black" w:cstheme="majorBidi"/>
      <w:spacing w:val="-10"/>
      <w:kern w:val="28"/>
      <w:sz w:val="36"/>
      <w:szCs w:val="56"/>
    </w:rPr>
  </w:style>
  <w:style w:type="character" w:customStyle="1" w:styleId="Heading1Char">
    <w:name w:val="Heading 1 Char"/>
    <w:basedOn w:val="DefaultParagraphFont"/>
    <w:link w:val="Heading1"/>
    <w:uiPriority w:val="9"/>
    <w:rsid w:val="0081120C"/>
    <w:rPr>
      <w:rFonts w:ascii="ITC Stone Sans" w:eastAsiaTheme="majorEastAsia" w:hAnsi="ITC Stone Sans" w:cstheme="majorBidi"/>
      <w:b/>
      <w:color w:val="004F59"/>
      <w:sz w:val="40"/>
      <w:szCs w:val="32"/>
    </w:rPr>
  </w:style>
  <w:style w:type="character" w:customStyle="1" w:styleId="Heading2Char">
    <w:name w:val="Heading 2 Char"/>
    <w:basedOn w:val="DefaultParagraphFont"/>
    <w:link w:val="Heading2"/>
    <w:uiPriority w:val="9"/>
    <w:rsid w:val="00D44F6A"/>
    <w:rPr>
      <w:rFonts w:ascii="ITC Stone Sans" w:eastAsiaTheme="majorEastAsia" w:hAnsi="ITC Stone Sans" w:cstheme="majorBidi"/>
      <w:b/>
      <w:color w:val="004F59"/>
      <w:sz w:val="32"/>
      <w:szCs w:val="26"/>
    </w:rPr>
  </w:style>
  <w:style w:type="character" w:customStyle="1" w:styleId="Heading3Char">
    <w:name w:val="Heading 3 Char"/>
    <w:basedOn w:val="DefaultParagraphFont"/>
    <w:link w:val="Heading3"/>
    <w:uiPriority w:val="9"/>
    <w:rsid w:val="004E26D7"/>
    <w:rPr>
      <w:rFonts w:ascii="ITC Stone Sans" w:eastAsiaTheme="majorEastAsia" w:hAnsi="ITC Stone Sans" w:cstheme="majorBidi"/>
      <w:color w:val="004F59"/>
      <w:sz w:val="32"/>
      <w:szCs w:val="24"/>
    </w:rPr>
  </w:style>
  <w:style w:type="table" w:styleId="TableGrid">
    <w:name w:val="Table Grid"/>
    <w:basedOn w:val="TableNormal"/>
    <w:uiPriority w:val="39"/>
    <w:rsid w:val="001D4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20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1120C"/>
    <w:rPr>
      <w:sz w:val="24"/>
    </w:rPr>
  </w:style>
  <w:style w:type="paragraph" w:styleId="Footer">
    <w:name w:val="footer"/>
    <w:basedOn w:val="Normal"/>
    <w:link w:val="FooterChar"/>
    <w:uiPriority w:val="99"/>
    <w:unhideWhenUsed/>
    <w:rsid w:val="0081120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1120C"/>
    <w:rPr>
      <w:sz w:val="24"/>
    </w:rPr>
  </w:style>
  <w:style w:type="paragraph" w:styleId="ListParagraph">
    <w:name w:val="List Paragraph"/>
    <w:basedOn w:val="Normal"/>
    <w:uiPriority w:val="34"/>
    <w:qFormat/>
    <w:rsid w:val="00A667DD"/>
    <w:pPr>
      <w:ind w:left="720"/>
      <w:contextualSpacing/>
    </w:pPr>
  </w:style>
  <w:style w:type="character" w:styleId="Hyperlink">
    <w:name w:val="Hyperlink"/>
    <w:basedOn w:val="DefaultParagraphFont"/>
    <w:uiPriority w:val="99"/>
    <w:unhideWhenUsed/>
    <w:rsid w:val="00F13896"/>
    <w:rPr>
      <w:color w:val="0072BF" w:themeColor="hyperlink"/>
      <w:u w:val="single"/>
    </w:rPr>
  </w:style>
  <w:style w:type="character" w:styleId="UnresolvedMention">
    <w:name w:val="Unresolved Mention"/>
    <w:basedOn w:val="DefaultParagraphFont"/>
    <w:uiPriority w:val="99"/>
    <w:semiHidden/>
    <w:unhideWhenUsed/>
    <w:rsid w:val="00F13896"/>
    <w:rPr>
      <w:color w:val="605E5C"/>
      <w:shd w:val="clear" w:color="auto" w:fill="E1DFDD"/>
    </w:rPr>
  </w:style>
  <w:style w:type="paragraph" w:customStyle="1" w:styleId="OTLTEMPLATE">
    <w:name w:val="OTL TEMPLATE"/>
    <w:basedOn w:val="Normal"/>
    <w:link w:val="OTLTEMPLATEChar"/>
    <w:rsid w:val="001B1253"/>
    <w:pPr>
      <w:spacing w:before="0" w:after="0" w:line="240" w:lineRule="auto"/>
    </w:pPr>
    <w:rPr>
      <w:rFonts w:ascii="Times New Roman" w:hAnsi="Times New Roman"/>
    </w:rPr>
  </w:style>
  <w:style w:type="character" w:customStyle="1" w:styleId="OTLTEMPLATEChar">
    <w:name w:val="OTL TEMPLATE Char"/>
    <w:basedOn w:val="DefaultParagraphFont"/>
    <w:link w:val="OTLTEMPLATE"/>
    <w:rsid w:val="002B6392"/>
    <w:rPr>
      <w:rFonts w:ascii="Times New Roman" w:hAnsi="Times New Roman"/>
      <w:sz w:val="24"/>
    </w:rPr>
  </w:style>
  <w:style w:type="character" w:customStyle="1" w:styleId="Heading4Char">
    <w:name w:val="Heading 4 Char"/>
    <w:basedOn w:val="DefaultParagraphFont"/>
    <w:link w:val="Heading4"/>
    <w:uiPriority w:val="9"/>
    <w:rsid w:val="00584B81"/>
    <w:rPr>
      <w:rFonts w:ascii="ITC Stone Sans" w:eastAsiaTheme="majorEastAsia" w:hAnsi="ITC Stone Sans" w:cstheme="majorBidi"/>
      <w:i/>
      <w:color w:val="004F59"/>
      <w:sz w:val="28"/>
      <w:szCs w:val="24"/>
    </w:rPr>
  </w:style>
  <w:style w:type="character" w:customStyle="1" w:styleId="Heading5Char">
    <w:name w:val="Heading 5 Char"/>
    <w:basedOn w:val="DefaultParagraphFont"/>
    <w:link w:val="Heading5"/>
    <w:uiPriority w:val="9"/>
    <w:rsid w:val="00BA300C"/>
    <w:rPr>
      <w:rFonts w:asciiTheme="majorHAnsi" w:eastAsiaTheme="majorEastAsia" w:hAnsiTheme="majorHAnsi" w:cstheme="majorBidi"/>
      <w:color w:val="00423A" w:themeColor="accent1" w:themeShade="BF"/>
      <w:sz w:val="28"/>
    </w:rPr>
  </w:style>
  <w:style w:type="character" w:customStyle="1" w:styleId="Heading6Char">
    <w:name w:val="Heading 6 Char"/>
    <w:basedOn w:val="DefaultParagraphFont"/>
    <w:link w:val="Heading6"/>
    <w:uiPriority w:val="9"/>
    <w:rsid w:val="00F914B4"/>
    <w:rPr>
      <w:rFonts w:asciiTheme="majorHAnsi" w:eastAsiaTheme="majorEastAsia" w:hAnsiTheme="majorHAnsi" w:cstheme="majorBidi"/>
      <w:color w:val="002C26" w:themeColor="accent1" w:themeShade="7F"/>
      <w:sz w:val="28"/>
    </w:rPr>
  </w:style>
  <w:style w:type="paragraph" w:customStyle="1" w:styleId="Default">
    <w:name w:val="Default"/>
    <w:rsid w:val="00F41C64"/>
    <w:pPr>
      <w:autoSpaceDE w:val="0"/>
      <w:autoSpaceDN w:val="0"/>
      <w:adjustRightInd w:val="0"/>
      <w:spacing w:after="0" w:line="240" w:lineRule="auto"/>
    </w:pPr>
    <w:rPr>
      <w:rFonts w:ascii="Calibri" w:hAnsi="Calibri" w:cs="Calibri"/>
      <w:color w:val="000000"/>
      <w:sz w:val="24"/>
      <w:szCs w:val="24"/>
    </w:rPr>
  </w:style>
  <w:style w:type="paragraph" w:styleId="TOC1">
    <w:name w:val="toc 1"/>
    <w:basedOn w:val="Normal"/>
    <w:next w:val="Normal"/>
    <w:autoRedefine/>
    <w:uiPriority w:val="39"/>
    <w:semiHidden/>
    <w:unhideWhenUsed/>
    <w:rsid w:val="009554A6"/>
    <w:pPr>
      <w:spacing w:before="0" w:after="100" w:line="256" w:lineRule="auto"/>
    </w:pPr>
    <w:rPr>
      <w:rFonts w:asciiTheme="minorHAnsi" w:hAnsiTheme="minorHAnsi"/>
    </w:rPr>
  </w:style>
  <w:style w:type="paragraph" w:styleId="TOC2">
    <w:name w:val="toc 2"/>
    <w:basedOn w:val="Normal"/>
    <w:next w:val="Normal"/>
    <w:autoRedefine/>
    <w:uiPriority w:val="39"/>
    <w:semiHidden/>
    <w:unhideWhenUsed/>
    <w:rsid w:val="009554A6"/>
    <w:pPr>
      <w:spacing w:before="0" w:after="100" w:line="256" w:lineRule="auto"/>
      <w:ind w:left="240"/>
    </w:pPr>
    <w:rPr>
      <w:rFonts w:asciiTheme="minorHAnsi" w:hAnsiTheme="minorHAnsi"/>
    </w:rPr>
  </w:style>
  <w:style w:type="paragraph" w:styleId="TOCHeading">
    <w:name w:val="TOC Heading"/>
    <w:basedOn w:val="Heading1"/>
    <w:next w:val="Normal"/>
    <w:uiPriority w:val="39"/>
    <w:semiHidden/>
    <w:unhideWhenUsed/>
    <w:qFormat/>
    <w:rsid w:val="009554A6"/>
    <w:pPr>
      <w:spacing w:before="240" w:after="0" w:line="256" w:lineRule="auto"/>
      <w:jc w:val="left"/>
      <w:outlineLvl w:val="9"/>
    </w:pPr>
    <w:rPr>
      <w:rFonts w:asciiTheme="majorHAnsi" w:hAnsiTheme="majorHAnsi"/>
      <w:b w:val="0"/>
      <w:color w:val="00423A" w:themeColor="accent1" w:themeShade="BF"/>
      <w:sz w:val="32"/>
    </w:rPr>
  </w:style>
  <w:style w:type="paragraph" w:styleId="Caption">
    <w:name w:val="caption"/>
    <w:basedOn w:val="Normal"/>
    <w:next w:val="Normal"/>
    <w:uiPriority w:val="35"/>
    <w:unhideWhenUsed/>
    <w:qFormat/>
    <w:rsid w:val="00604EB9"/>
    <w:pPr>
      <w:spacing w:before="0" w:after="200" w:line="240" w:lineRule="auto"/>
    </w:pPr>
    <w:rPr>
      <w:rFonts w:ascii="Calibri Light" w:hAnsi="Calibri Light"/>
      <w:i/>
      <w:iCs/>
      <w:color w:val="00594F" w:themeColor="text2"/>
      <w:sz w:val="18"/>
      <w:szCs w:val="18"/>
    </w:rPr>
  </w:style>
  <w:style w:type="table" w:styleId="GridTable2-Accent3">
    <w:name w:val="Grid Table 2 Accent 3"/>
    <w:basedOn w:val="TableNormal"/>
    <w:uiPriority w:val="47"/>
    <w:rsid w:val="00604EB9"/>
    <w:pPr>
      <w:spacing w:after="0" w:line="240" w:lineRule="auto"/>
    </w:pPr>
    <w:rPr>
      <w:sz w:val="24"/>
      <w:szCs w:val="24"/>
    </w:rPr>
    <w:tblPr>
      <w:tblStyleRowBandSize w:val="1"/>
      <w:tblStyleColBandSize w:val="1"/>
      <w:tblBorders>
        <w:top w:val="single" w:sz="2" w:space="0" w:color="BFAF8B" w:themeColor="accent3" w:themeTint="99"/>
        <w:bottom w:val="single" w:sz="2" w:space="0" w:color="BFAF8B" w:themeColor="accent3" w:themeTint="99"/>
        <w:insideH w:val="single" w:sz="2" w:space="0" w:color="BFAF8B" w:themeColor="accent3" w:themeTint="99"/>
        <w:insideV w:val="single" w:sz="2" w:space="0" w:color="BFAF8B" w:themeColor="accent3" w:themeTint="99"/>
      </w:tblBorders>
    </w:tblPr>
    <w:tblStylePr w:type="firstRow">
      <w:rPr>
        <w:b/>
        <w:bCs/>
      </w:rPr>
      <w:tblPr/>
      <w:tcPr>
        <w:tcBorders>
          <w:top w:val="nil"/>
          <w:bottom w:val="single" w:sz="12" w:space="0" w:color="BFAF8B" w:themeColor="accent3" w:themeTint="99"/>
          <w:insideH w:val="nil"/>
          <w:insideV w:val="nil"/>
        </w:tcBorders>
        <w:shd w:val="clear" w:color="auto" w:fill="FFFFFF" w:themeFill="background1"/>
      </w:tcPr>
    </w:tblStylePr>
    <w:tblStylePr w:type="lastRow">
      <w:rPr>
        <w:b/>
        <w:bCs/>
      </w:rPr>
      <w:tblPr/>
      <w:tcPr>
        <w:tcBorders>
          <w:top w:val="double" w:sz="2" w:space="0" w:color="BFAF8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4D8" w:themeFill="accent3" w:themeFillTint="33"/>
      </w:tcPr>
    </w:tblStylePr>
    <w:tblStylePr w:type="band1Horz">
      <w:tblPr/>
      <w:tcPr>
        <w:shd w:val="clear" w:color="auto" w:fill="EAE4D8" w:themeFill="accent3" w:themeFillTint="33"/>
      </w:tcPr>
    </w:tblStylePr>
  </w:style>
  <w:style w:type="paragraph" w:styleId="Quote">
    <w:name w:val="Quote"/>
    <w:basedOn w:val="Normal"/>
    <w:next w:val="Normal"/>
    <w:link w:val="QuoteChar"/>
    <w:uiPriority w:val="29"/>
    <w:qFormat/>
    <w:rsid w:val="00604EB9"/>
    <w:pPr>
      <w:spacing w:before="200" w:after="160" w:line="240" w:lineRule="auto"/>
      <w:ind w:left="864" w:right="864"/>
      <w:jc w:val="center"/>
    </w:pPr>
    <w:rPr>
      <w:rFonts w:ascii="Calibri Light" w:hAnsi="Calibri Light"/>
      <w:i/>
      <w:iCs/>
      <w:color w:val="404040" w:themeColor="text1" w:themeTint="BF"/>
      <w:sz w:val="23"/>
      <w:szCs w:val="24"/>
    </w:rPr>
  </w:style>
  <w:style w:type="character" w:customStyle="1" w:styleId="QuoteChar">
    <w:name w:val="Quote Char"/>
    <w:basedOn w:val="DefaultParagraphFont"/>
    <w:link w:val="Quote"/>
    <w:uiPriority w:val="29"/>
    <w:rsid w:val="00604EB9"/>
    <w:rPr>
      <w:rFonts w:ascii="Calibri Light" w:hAnsi="Calibri Light"/>
      <w:i/>
      <w:iCs/>
      <w:color w:val="404040" w:themeColor="text1" w:themeTint="BF"/>
      <w:sz w:val="23"/>
      <w:szCs w:val="24"/>
    </w:rPr>
  </w:style>
  <w:style w:type="table" w:styleId="PlainTable1">
    <w:name w:val="Plain Table 1"/>
    <w:basedOn w:val="TableNormal"/>
    <w:uiPriority w:val="41"/>
    <w:rsid w:val="00604EB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2F761D"/>
    <w:pPr>
      <w:spacing w:before="100" w:beforeAutospacing="1" w:after="100" w:afterAutospacing="1" w:line="240" w:lineRule="auto"/>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FF19F3"/>
    <w:rPr>
      <w:sz w:val="16"/>
      <w:szCs w:val="16"/>
    </w:rPr>
  </w:style>
  <w:style w:type="paragraph" w:styleId="CommentText">
    <w:name w:val="annotation text"/>
    <w:basedOn w:val="Normal"/>
    <w:link w:val="CommentTextChar"/>
    <w:uiPriority w:val="99"/>
    <w:semiHidden/>
    <w:unhideWhenUsed/>
    <w:rsid w:val="00FF19F3"/>
    <w:pPr>
      <w:spacing w:line="240" w:lineRule="auto"/>
    </w:pPr>
    <w:rPr>
      <w:sz w:val="20"/>
      <w:szCs w:val="20"/>
    </w:rPr>
  </w:style>
  <w:style w:type="character" w:customStyle="1" w:styleId="CommentTextChar">
    <w:name w:val="Comment Text Char"/>
    <w:basedOn w:val="DefaultParagraphFont"/>
    <w:link w:val="CommentText"/>
    <w:uiPriority w:val="99"/>
    <w:semiHidden/>
    <w:rsid w:val="00FF19F3"/>
    <w:rPr>
      <w:rFonts w:ascii="ITC Stone Sans" w:hAnsi="ITC Stone Sans"/>
      <w:sz w:val="20"/>
      <w:szCs w:val="20"/>
    </w:rPr>
  </w:style>
  <w:style w:type="paragraph" w:styleId="CommentSubject">
    <w:name w:val="annotation subject"/>
    <w:basedOn w:val="CommentText"/>
    <w:next w:val="CommentText"/>
    <w:link w:val="CommentSubjectChar"/>
    <w:uiPriority w:val="99"/>
    <w:semiHidden/>
    <w:unhideWhenUsed/>
    <w:rsid w:val="00FF19F3"/>
    <w:rPr>
      <w:b/>
      <w:bCs/>
    </w:rPr>
  </w:style>
  <w:style w:type="character" w:customStyle="1" w:styleId="CommentSubjectChar">
    <w:name w:val="Comment Subject Char"/>
    <w:basedOn w:val="CommentTextChar"/>
    <w:link w:val="CommentSubject"/>
    <w:uiPriority w:val="99"/>
    <w:semiHidden/>
    <w:rsid w:val="00FF19F3"/>
    <w:rPr>
      <w:rFonts w:ascii="ITC Stone Sans" w:hAnsi="ITC Stone Sans"/>
      <w:b/>
      <w:bCs/>
      <w:sz w:val="20"/>
      <w:szCs w:val="20"/>
    </w:rPr>
  </w:style>
  <w:style w:type="character" w:styleId="FollowedHyperlink">
    <w:name w:val="FollowedHyperlink"/>
    <w:basedOn w:val="DefaultParagraphFont"/>
    <w:uiPriority w:val="99"/>
    <w:semiHidden/>
    <w:unhideWhenUsed/>
    <w:rsid w:val="00B835FF"/>
    <w:rPr>
      <w:color w:val="7030A0" w:themeColor="followedHyperlink"/>
      <w:u w:val="single"/>
    </w:rPr>
  </w:style>
  <w:style w:type="character" w:customStyle="1" w:styleId="ui-provider">
    <w:name w:val="ui-provider"/>
    <w:basedOn w:val="DefaultParagraphFont"/>
    <w:rsid w:val="00D21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17958">
      <w:bodyDiv w:val="1"/>
      <w:marLeft w:val="0"/>
      <w:marRight w:val="0"/>
      <w:marTop w:val="0"/>
      <w:marBottom w:val="0"/>
      <w:divBdr>
        <w:top w:val="none" w:sz="0" w:space="0" w:color="auto"/>
        <w:left w:val="none" w:sz="0" w:space="0" w:color="auto"/>
        <w:bottom w:val="none" w:sz="0" w:space="0" w:color="auto"/>
        <w:right w:val="none" w:sz="0" w:space="0" w:color="auto"/>
      </w:divBdr>
    </w:div>
    <w:div w:id="962736980">
      <w:bodyDiv w:val="1"/>
      <w:marLeft w:val="0"/>
      <w:marRight w:val="0"/>
      <w:marTop w:val="0"/>
      <w:marBottom w:val="0"/>
      <w:divBdr>
        <w:top w:val="none" w:sz="0" w:space="0" w:color="auto"/>
        <w:left w:val="none" w:sz="0" w:space="0" w:color="auto"/>
        <w:bottom w:val="none" w:sz="0" w:space="0" w:color="auto"/>
        <w:right w:val="none" w:sz="0" w:space="0" w:color="auto"/>
      </w:divBdr>
    </w:div>
    <w:div w:id="1639726471">
      <w:bodyDiv w:val="1"/>
      <w:marLeft w:val="0"/>
      <w:marRight w:val="0"/>
      <w:marTop w:val="0"/>
      <w:marBottom w:val="0"/>
      <w:divBdr>
        <w:top w:val="none" w:sz="0" w:space="0" w:color="auto"/>
        <w:left w:val="none" w:sz="0" w:space="0" w:color="auto"/>
        <w:bottom w:val="none" w:sz="0" w:space="0" w:color="auto"/>
        <w:right w:val="none" w:sz="0" w:space="0" w:color="auto"/>
      </w:divBdr>
    </w:div>
    <w:div w:id="197258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ps.wayne.edu" TargetMode="External"/><Relationship Id="rId18" Type="http://schemas.openxmlformats.org/officeDocument/2006/relationships/hyperlink" Target="mailto:titleix@wayne.edu" TargetMode="External"/><Relationship Id="rId26" Type="http://schemas.openxmlformats.org/officeDocument/2006/relationships/hyperlink" Target="https://wayne.edu/registrar" TargetMode="External"/><Relationship Id="rId21" Type="http://schemas.openxmlformats.org/officeDocument/2006/relationships/hyperlink" Target="https://thew.wayne.edu/pantry"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studentdisability.wayne.edu" TargetMode="External"/><Relationship Id="rId17" Type="http://schemas.openxmlformats.org/officeDocument/2006/relationships/hyperlink" Target="https://titleix.wayne.edu/" TargetMode="External"/><Relationship Id="rId25" Type="http://schemas.openxmlformats.org/officeDocument/2006/relationships/hyperlink" Target="file:///\\ad.wayne.edu\Users\eh6055\Downloads\Academica%20(https:\academica.wayne.edu\)"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ohl.rainn.org/online/" TargetMode="External"/><Relationship Id="rId20" Type="http://schemas.openxmlformats.org/officeDocument/2006/relationships/hyperlink" Target="https://titleix.wayne.edu/" TargetMode="External"/><Relationship Id="rId29" Type="http://schemas.openxmlformats.org/officeDocument/2006/relationships/hyperlink" Target="https://writing.wayne.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wayne.edu/students" TargetMode="External"/><Relationship Id="rId24" Type="http://schemas.openxmlformats.org/officeDocument/2006/relationships/hyperlink" Target="https://doso.wayne.edu/conduct/academic-misconduct" TargetMode="External"/><Relationship Id="rId32" Type="http://schemas.openxmlformats.org/officeDocument/2006/relationships/hyperlink" Target="https://library.wayne.edu/forms/consultation_request.ph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ainn.org/" TargetMode="External"/><Relationship Id="rId23" Type="http://schemas.openxmlformats.org/officeDocument/2006/relationships/hyperlink" Target="https://doso.wayne.edu/conduct/student-support-intervention" TargetMode="External"/><Relationship Id="rId28" Type="http://schemas.openxmlformats.org/officeDocument/2006/relationships/hyperlink" Target="http://www.success.wayne.ed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olice.wayne.edu/" TargetMode="External"/><Relationship Id="rId31" Type="http://schemas.openxmlformats.org/officeDocument/2006/relationships/hyperlink" Target="mailto:amy.latawiec@wayne.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wayne.edu/mental-health-and-wellness-clinic" TargetMode="External"/><Relationship Id="rId22" Type="http://schemas.openxmlformats.org/officeDocument/2006/relationships/hyperlink" Target="file:///\\ad.wayne.edu\Users\eh6055\Downloads\Financial%20Aid%20website%20(https:\wayne.edu\financial-aid\)" TargetMode="External"/><Relationship Id="rId27" Type="http://schemas.openxmlformats.org/officeDocument/2006/relationships/hyperlink" Target="file:///\\ad.wayne.edu\Users\eh6055\Downloads\Schedule%20of%20Classes%20(https:\registration.wayne.edu\" TargetMode="External"/><Relationship Id="rId30" Type="http://schemas.openxmlformats.org/officeDocument/2006/relationships/hyperlink" Target="https://writing.wayne.edu"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SU Official">
      <a:dk1>
        <a:sysClr val="windowText" lastClr="000000"/>
      </a:dk1>
      <a:lt1>
        <a:sysClr val="window" lastClr="FFFFFF"/>
      </a:lt1>
      <a:dk2>
        <a:srgbClr val="00594F"/>
      </a:dk2>
      <a:lt2>
        <a:srgbClr val="FFC844"/>
      </a:lt2>
      <a:accent1>
        <a:srgbClr val="00594F"/>
      </a:accent1>
      <a:accent2>
        <a:srgbClr val="FFC844"/>
      </a:accent2>
      <a:accent3>
        <a:srgbClr val="89764B"/>
      </a:accent3>
      <a:accent4>
        <a:srgbClr val="8D9093"/>
      </a:accent4>
      <a:accent5>
        <a:srgbClr val="FFFFFF"/>
      </a:accent5>
      <a:accent6>
        <a:srgbClr val="000000"/>
      </a:accent6>
      <a:hlink>
        <a:srgbClr val="0072BF"/>
      </a:hlink>
      <a:folHlink>
        <a:srgbClr val="7030A0"/>
      </a:folHlink>
    </a:clrScheme>
    <a:fontScheme name="Wayne State University">
      <a:majorFont>
        <a:latin typeface="ITC Stone Sans"/>
        <a:ea typeface=""/>
        <a:cs typeface=""/>
      </a:majorFont>
      <a:minorFont>
        <a:latin typeface="ITC Stone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7133066C714A46AD46D77F69D2B3D9" ma:contentTypeVersion="15" ma:contentTypeDescription="Create a new document." ma:contentTypeScope="" ma:versionID="e4e109d383fd8ad5ffb9d7e19c475858">
  <xsd:schema xmlns:xsd="http://www.w3.org/2001/XMLSchema" xmlns:xs="http://www.w3.org/2001/XMLSchema" xmlns:p="http://schemas.microsoft.com/office/2006/metadata/properties" xmlns:ns2="8ec716e0-0b3f-438d-ad16-ff2dc6840bdd" xmlns:ns3="5d805b04-74a3-4d21-abe5-a89e317da467" targetNamespace="http://schemas.microsoft.com/office/2006/metadata/properties" ma:root="true" ma:fieldsID="fa5e988c21e83b6e0c9cc8e5c3bf7b52" ns2:_="" ns3:_="">
    <xsd:import namespace="8ec716e0-0b3f-438d-ad16-ff2dc6840bdd"/>
    <xsd:import namespace="5d805b04-74a3-4d21-abe5-a89e317da4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716e0-0b3f-438d-ad16-ff2dc6840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3b03e75-9003-45b8-ba7a-d59443a84a3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805b04-74a3-4d21-abe5-a89e317da4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2325012-6b09-4f5c-a93c-f042662220c2}" ma:internalName="TaxCatchAll" ma:showField="CatchAllData" ma:web="5d805b04-74a3-4d21-abe5-a89e317da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ec716e0-0b3f-438d-ad16-ff2dc6840bdd">
      <Terms xmlns="http://schemas.microsoft.com/office/infopath/2007/PartnerControls"/>
    </lcf76f155ced4ddcb4097134ff3c332f>
    <TaxCatchAll xmlns="5d805b04-74a3-4d21-abe5-a89e317da467" xsi:nil="true"/>
  </documentManagement>
</p:properties>
</file>

<file path=customXml/itemProps1.xml><?xml version="1.0" encoding="utf-8"?>
<ds:datastoreItem xmlns:ds="http://schemas.openxmlformats.org/officeDocument/2006/customXml" ds:itemID="{0681FFA3-D123-46B5-A9CB-4F000C49C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716e0-0b3f-438d-ad16-ff2dc6840bdd"/>
    <ds:schemaRef ds:uri="5d805b04-74a3-4d21-abe5-a89e317da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4E66B2-3A43-4418-9444-1A6B624BF9AD}">
  <ds:schemaRefs>
    <ds:schemaRef ds:uri="http://schemas.openxmlformats.org/officeDocument/2006/bibliography"/>
  </ds:schemaRefs>
</ds:datastoreItem>
</file>

<file path=customXml/itemProps3.xml><?xml version="1.0" encoding="utf-8"?>
<ds:datastoreItem xmlns:ds="http://schemas.openxmlformats.org/officeDocument/2006/customXml" ds:itemID="{C16EF4DE-3619-4D46-914C-590CBDE309AB}">
  <ds:schemaRefs>
    <ds:schemaRef ds:uri="http://schemas.microsoft.com/sharepoint/v3/contenttype/forms"/>
  </ds:schemaRefs>
</ds:datastoreItem>
</file>

<file path=customXml/itemProps4.xml><?xml version="1.0" encoding="utf-8"?>
<ds:datastoreItem xmlns:ds="http://schemas.openxmlformats.org/officeDocument/2006/customXml" ds:itemID="{540BCDDF-B670-4BBE-A974-5CDC445E9DD4}">
  <ds:schemaRefs>
    <ds:schemaRef ds:uri="http://schemas.microsoft.com/office/2006/metadata/properties"/>
    <ds:schemaRef ds:uri="http://purl.org/dc/dcmitype/"/>
    <ds:schemaRef ds:uri="http://purl.org/dc/terms/"/>
    <ds:schemaRef ds:uri="8ec716e0-0b3f-438d-ad16-ff2dc6840bdd"/>
    <ds:schemaRef ds:uri="http://purl.org/dc/elements/1.1/"/>
    <ds:schemaRef ds:uri="http://schemas.microsoft.com/office/2006/documentManagement/types"/>
    <ds:schemaRef ds:uri="5d805b04-74a3-4d21-abe5-a89e317da467"/>
    <ds:schemaRef ds:uri="http://www.w3.org/XML/1998/namespace"/>
    <ds:schemaRef ds:uri="http://schemas.microsoft.com/office/infopath/2007/PartnerControls"/>
    <ds:schemaRef ds:uri="http://schemas.openxmlformats.org/package/2006/metadata/core-properties"/>
  </ds:schemaRefs>
</ds:datastoreItem>
</file>

<file path=docMetadata/LabelInfo.xml><?xml version="1.0" encoding="utf-8"?>
<clbl:labelList xmlns:clbl="http://schemas.microsoft.com/office/2020/mipLabelMetadata">
  <clbl:label id="{e51cdec9-811d-471d-bbe6-dd3d8d54c28b}" enabled="0" method="" siteId="{e51cdec9-811d-471d-bbe6-dd3d8d54c28b}" removed="1"/>
</clbl:labelList>
</file>

<file path=docProps/app.xml><?xml version="1.0" encoding="utf-8"?>
<Properties xmlns="http://schemas.openxmlformats.org/officeDocument/2006/extended-properties" xmlns:vt="http://schemas.openxmlformats.org/officeDocument/2006/docPropsVTypes">
  <Template>Normal</Template>
  <TotalTime>17</TotalTime>
  <Pages>1</Pages>
  <Words>2035</Words>
  <Characters>12455</Characters>
  <Application>Microsoft Office Word</Application>
  <DocSecurity>0</DocSecurity>
  <Lines>270</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Bailey-Crow</dc:creator>
  <cp:keywords/>
  <dc:description/>
  <cp:lastModifiedBy>Chloe Lundine</cp:lastModifiedBy>
  <cp:revision>7</cp:revision>
  <cp:lastPrinted>2023-08-21T18:50:00Z</cp:lastPrinted>
  <dcterms:created xsi:type="dcterms:W3CDTF">2023-08-21T18:26:00Z</dcterms:created>
  <dcterms:modified xsi:type="dcterms:W3CDTF">2023-08-22T14:06:00Z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0x010100EE2E85517AB3FF4FAACD632A4CE92219</vt:lpwstr>
  </property>
</Properties>
</file>